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 xml:space="preserve">(pełna nazwa/firma, adres, w </w:t>
      </w:r>
      <w:bookmarkStart w:id="0" w:name="_GoBack"/>
      <w:r>
        <w:rPr>
          <w:rFonts w:ascii="Cambria" w:hAnsi="Cambria" w:cs="Cambria"/>
          <w:i/>
          <w:sz w:val="18"/>
          <w:szCs w:val="18"/>
        </w:rPr>
        <w:t xml:space="preserve">zależności </w:t>
      </w:r>
      <w:bookmarkEnd w:id="0"/>
      <w:r>
        <w:rPr>
          <w:rFonts w:ascii="Cambria" w:hAnsi="Cambria" w:cs="Cambria"/>
          <w:i/>
          <w:sz w:val="18"/>
          <w:szCs w:val="18"/>
        </w:rPr>
        <w:t>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>sprzętu 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lastRenderedPageBreak/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5553C6">
      <w:headerReference w:type="default" r:id="rId7"/>
      <w:footerReference w:type="default" r:id="rId8"/>
      <w:pgSz w:w="11906" w:h="16838"/>
      <w:pgMar w:top="1276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r w:rsidR="005553C6">
      <w:fldChar w:fldCharType="begin"/>
    </w:r>
    <w:r w:rsidR="005553C6">
      <w:instrText xml:space="preserve"> NUMPAGES \*Arabic </w:instrText>
    </w:r>
    <w:r w:rsidR="005553C6">
      <w:fldChar w:fldCharType="separate"/>
    </w:r>
    <w:r w:rsidR="002B3193">
      <w:rPr>
        <w:noProof/>
      </w:rPr>
      <w:t>2</w:t>
    </w:r>
    <w:r w:rsidR="005553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C6" w:rsidRPr="008F5C90" w:rsidRDefault="005553C6" w:rsidP="005553C6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PN/5/2019</w:t>
    </w: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553C6"/>
    <w:rsid w:val="0057416C"/>
    <w:rsid w:val="00596E84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9E214A3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2016-07-26T08:32:00Z</cp:lastPrinted>
  <dcterms:created xsi:type="dcterms:W3CDTF">2019-10-10T07:45:00Z</dcterms:created>
  <dcterms:modified xsi:type="dcterms:W3CDTF">2019-11-29T13:40:00Z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