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4D45B3">
      <w:pPr>
        <w:spacing w:after="0" w:line="240" w:lineRule="auto"/>
        <w:ind w:left="5954"/>
        <w:jc w:val="right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4D45B3">
      <w:pPr>
        <w:widowControl w:val="0"/>
        <w:spacing w:before="120"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  <w:bookmarkStart w:id="0" w:name="_GoBack"/>
      <w:bookmarkEnd w:id="0"/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 xml:space="preserve">sprzętu </w:t>
      </w:r>
      <w:r w:rsidR="00E91754">
        <w:rPr>
          <w:rFonts w:ascii="Cambria" w:hAnsi="Cambria" w:cs="Tahoma"/>
          <w:b/>
          <w:bCs/>
          <w:sz w:val="20"/>
          <w:szCs w:val="20"/>
        </w:rPr>
        <w:t xml:space="preserve">i wyposażenia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>medycznego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1"/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default" r:id="rId7"/>
      <w:footerReference w:type="default" r:id="rId8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fldSimple w:instr=" NUMPAGES \*Arabic ">
      <w:r w:rsidR="002B319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0F" w:rsidRDefault="00B77B0F" w:rsidP="00757FA5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6E32C6" w:rsidRPr="008F5C90" w:rsidRDefault="006E32C6" w:rsidP="006E32C6">
    <w:pPr>
      <w:pStyle w:val="Nagwek"/>
      <w:rPr>
        <w:rFonts w:ascii="Cambria" w:hAnsi="Cambria"/>
      </w:rPr>
    </w:pPr>
    <w:bookmarkStart w:id="6" w:name="_Hlk20480229"/>
    <w:bookmarkEnd w:id="2"/>
    <w:bookmarkEnd w:id="3"/>
    <w:bookmarkEnd w:id="4"/>
    <w:bookmarkEnd w:id="5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PN/4/2019</w:t>
    </w:r>
  </w:p>
  <w:bookmarkEnd w:id="6"/>
  <w:p w:rsidR="00757FA5" w:rsidRPr="00347DA0" w:rsidRDefault="00757FA5" w:rsidP="00757FA5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C5"/>
    <w:rsid w:val="000431DD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55B3"/>
    <w:rsid w:val="004D45B3"/>
    <w:rsid w:val="0057416C"/>
    <w:rsid w:val="00596E84"/>
    <w:rsid w:val="005B6447"/>
    <w:rsid w:val="00681DEA"/>
    <w:rsid w:val="006905D1"/>
    <w:rsid w:val="00693E2A"/>
    <w:rsid w:val="006E32C6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72236"/>
    <w:rsid w:val="00B77B0F"/>
    <w:rsid w:val="00BF2748"/>
    <w:rsid w:val="00C462D6"/>
    <w:rsid w:val="00CB6350"/>
    <w:rsid w:val="00CE491D"/>
    <w:rsid w:val="00CF57DB"/>
    <w:rsid w:val="00D17035"/>
    <w:rsid w:val="00DA3CDE"/>
    <w:rsid w:val="00DE3EC0"/>
    <w:rsid w:val="00DF1AC3"/>
    <w:rsid w:val="00E91754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0F27C3B0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10</cp:revision>
  <cp:lastPrinted>2016-07-26T08:32:00Z</cp:lastPrinted>
  <dcterms:created xsi:type="dcterms:W3CDTF">2019-10-10T07:45:00Z</dcterms:created>
  <dcterms:modified xsi:type="dcterms:W3CDTF">2019-11-29T14:17:00Z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