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78C1C" w14:textId="77777777" w:rsidR="00FD3153" w:rsidRPr="00237E04" w:rsidRDefault="00FD3153" w:rsidP="00FD3153">
      <w:pPr>
        <w:widowControl/>
        <w:suppressAutoHyphens w:val="0"/>
        <w:spacing w:after="160" w:line="259" w:lineRule="auto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</w:pPr>
      <w:r w:rsidRPr="00237E04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 xml:space="preserve">Szczegółowy opis przedmiotu zamówienia dla Zadania nr </w:t>
      </w:r>
      <w:r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>3</w:t>
      </w:r>
      <w:r w:rsidRPr="00237E04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/>
        </w:rPr>
        <w:t>:</w:t>
      </w:r>
    </w:p>
    <w:p w14:paraId="50D7F8DE" w14:textId="322C8AC6" w:rsidR="00FD06BD" w:rsidRPr="00FD06BD" w:rsidRDefault="00FD06BD" w:rsidP="00FD06BD">
      <w:pPr>
        <w:pStyle w:val="Akapitzlist"/>
        <w:numPr>
          <w:ilvl w:val="0"/>
          <w:numId w:val="5"/>
        </w:numPr>
        <w:rPr>
          <w:b/>
          <w:kern w:val="1"/>
        </w:rPr>
      </w:pPr>
      <w:r w:rsidRPr="00FD06BD">
        <w:rPr>
          <w:b/>
          <w:kern w:val="1"/>
        </w:rPr>
        <w:t>Diatermia – 2 szt.</w:t>
      </w:r>
    </w:p>
    <w:p w14:paraId="08733E22" w14:textId="77777777" w:rsidR="00FD06BD" w:rsidRPr="00FD06BD" w:rsidRDefault="00FD06BD" w:rsidP="00FD06BD">
      <w:pPr>
        <w:rPr>
          <w:b/>
          <w:kern w:val="1"/>
        </w:rPr>
      </w:pPr>
    </w:p>
    <w:p w14:paraId="48235DE4" w14:textId="77777777" w:rsidR="00FD06BD" w:rsidRPr="00FD06BD" w:rsidRDefault="00FD06BD" w:rsidP="00FD06BD">
      <w:pPr>
        <w:numPr>
          <w:ilvl w:val="0"/>
          <w:numId w:val="3"/>
        </w:numPr>
        <w:contextualSpacing/>
        <w:rPr>
          <w:b/>
          <w:kern w:val="1"/>
        </w:rPr>
      </w:pPr>
      <w:r w:rsidRPr="00FD06BD">
        <w:rPr>
          <w:b/>
          <w:kern w:val="1"/>
        </w:rPr>
        <w:t>Diatermia chirurgiczna – 1 szt.</w:t>
      </w:r>
    </w:p>
    <w:p w14:paraId="0FD5CEDF" w14:textId="77777777" w:rsidR="00FD06BD" w:rsidRPr="00FD06BD" w:rsidRDefault="00FD06BD" w:rsidP="00FD06BD">
      <w:pPr>
        <w:ind w:left="720"/>
        <w:contextualSpacing/>
        <w:rPr>
          <w:b/>
          <w:kern w:val="1"/>
        </w:rPr>
      </w:pPr>
      <w:r w:rsidRPr="00FD06BD">
        <w:rPr>
          <w:b/>
          <w:kern w:val="1"/>
        </w:rPr>
        <w:t xml:space="preserve"> </w:t>
      </w:r>
    </w:p>
    <w:p w14:paraId="186DE8BA" w14:textId="77777777" w:rsidR="00FD06BD" w:rsidRPr="00FD06BD" w:rsidRDefault="00FD06BD" w:rsidP="00FD06BD">
      <w:pPr>
        <w:rPr>
          <w:kern w:val="1"/>
        </w:rPr>
      </w:pPr>
      <w:r w:rsidRPr="00FD06BD">
        <w:rPr>
          <w:kern w:val="1"/>
        </w:rPr>
        <w:t>Producent (podać):</w:t>
      </w:r>
      <w:r w:rsidRPr="00FD06BD">
        <w:rPr>
          <w:kern w:val="1"/>
        </w:rPr>
        <w:tab/>
        <w:t>…………</w:t>
      </w:r>
    </w:p>
    <w:p w14:paraId="4B85E563" w14:textId="77777777" w:rsidR="00FD06BD" w:rsidRPr="00FD06BD" w:rsidRDefault="00FD06BD" w:rsidP="00FD06BD">
      <w:pPr>
        <w:rPr>
          <w:kern w:val="1"/>
        </w:rPr>
      </w:pPr>
      <w:r w:rsidRPr="00FD06BD">
        <w:rPr>
          <w:kern w:val="1"/>
        </w:rPr>
        <w:t>Typ /model (podać):</w:t>
      </w:r>
      <w:r w:rsidRPr="00FD06BD">
        <w:rPr>
          <w:kern w:val="1"/>
        </w:rPr>
        <w:tab/>
        <w:t>…………</w:t>
      </w:r>
    </w:p>
    <w:p w14:paraId="6ABDDB2F" w14:textId="77777777" w:rsidR="00FD06BD" w:rsidRPr="00FD06BD" w:rsidRDefault="00FD06BD" w:rsidP="00FD06BD">
      <w:pPr>
        <w:rPr>
          <w:kern w:val="1"/>
        </w:rPr>
      </w:pPr>
    </w:p>
    <w:tbl>
      <w:tblPr>
        <w:tblW w:w="5982" w:type="dxa"/>
        <w:tblInd w:w="-41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03"/>
        <w:gridCol w:w="5379"/>
      </w:tblGrid>
      <w:tr w:rsidR="00FD06BD" w:rsidRPr="00FD06BD" w14:paraId="044AC1BD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8E7A36" w14:textId="77777777" w:rsidR="00FD06BD" w:rsidRPr="00FD06BD" w:rsidRDefault="00FD06BD" w:rsidP="00FD06BD">
            <w:pPr>
              <w:snapToGrid w:val="0"/>
              <w:jc w:val="center"/>
              <w:rPr>
                <w:rFonts w:cs="Arial"/>
                <w:b/>
                <w:kern w:val="1"/>
                <w:sz w:val="20"/>
                <w:szCs w:val="20"/>
              </w:rPr>
            </w:pPr>
            <w:r w:rsidRPr="00FD06BD">
              <w:rPr>
                <w:rFonts w:cs="Arial"/>
                <w:b/>
                <w:kern w:val="1"/>
                <w:sz w:val="20"/>
                <w:szCs w:val="20"/>
              </w:rPr>
              <w:t>Lp.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1ED1" w14:textId="77777777" w:rsidR="00FD06BD" w:rsidRPr="00FD06BD" w:rsidRDefault="00FD06BD" w:rsidP="00FD06BD">
            <w:pPr>
              <w:snapToGrid w:val="0"/>
              <w:jc w:val="center"/>
              <w:rPr>
                <w:rFonts w:cs="Arial"/>
                <w:b/>
                <w:kern w:val="1"/>
                <w:sz w:val="20"/>
                <w:szCs w:val="20"/>
              </w:rPr>
            </w:pPr>
            <w:r w:rsidRPr="00FD06BD">
              <w:rPr>
                <w:rFonts w:cs="Arial"/>
                <w:b/>
                <w:kern w:val="1"/>
                <w:sz w:val="20"/>
                <w:szCs w:val="20"/>
              </w:rPr>
              <w:t>Opis parametru</w:t>
            </w:r>
          </w:p>
        </w:tc>
      </w:tr>
      <w:tr w:rsidR="00FD06BD" w:rsidRPr="00FD06BD" w14:paraId="212CF5DF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F710C7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8713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Dane techniczne</w:t>
            </w:r>
          </w:p>
        </w:tc>
      </w:tr>
      <w:tr w:rsidR="00FD06BD" w:rsidRPr="00FD06BD" w14:paraId="740D9470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12854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00D2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 xml:space="preserve">Urządzenie umożliwiające pracę </w:t>
            </w:r>
            <w:proofErr w:type="spellStart"/>
            <w:r w:rsidRPr="00FD06BD">
              <w:rPr>
                <w:rFonts w:cs="Arial"/>
                <w:kern w:val="1"/>
                <w:sz w:val="20"/>
                <w:szCs w:val="20"/>
              </w:rPr>
              <w:t>monopolarną</w:t>
            </w:r>
            <w:proofErr w:type="spellEnd"/>
            <w:r w:rsidRPr="00FD06BD">
              <w:rPr>
                <w:rFonts w:cs="Arial"/>
                <w:kern w:val="1"/>
                <w:sz w:val="20"/>
                <w:szCs w:val="20"/>
              </w:rPr>
              <w:t xml:space="preserve"> i bipolarną</w:t>
            </w:r>
          </w:p>
        </w:tc>
      </w:tr>
      <w:tr w:rsidR="00FD06BD" w:rsidRPr="00FD06BD" w14:paraId="369712C5" w14:textId="77777777" w:rsidTr="00FD06BD">
        <w:trPr>
          <w:trHeight w:val="20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047E6E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119B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Urządzenie z  możliwością pracy w osłonie  argonu oraz systemem zamykania naczyń do 7mm</w:t>
            </w:r>
          </w:p>
        </w:tc>
      </w:tr>
      <w:tr w:rsidR="00FD06BD" w:rsidRPr="00FD06BD" w14:paraId="343A52E5" w14:textId="77777777" w:rsidTr="00FD06BD">
        <w:trPr>
          <w:trHeight w:val="20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B7E5CF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12AA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Zasilanie elektryczne urządzenia: 230V 50Hz</w:t>
            </w:r>
          </w:p>
        </w:tc>
      </w:tr>
      <w:tr w:rsidR="00FD06BD" w:rsidRPr="00FD06BD" w14:paraId="31638D02" w14:textId="77777777" w:rsidTr="00FD06BD">
        <w:trPr>
          <w:trHeight w:val="20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8ADEDA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2BDC" w14:textId="77777777" w:rsidR="00FD06BD" w:rsidRPr="00FD06BD" w:rsidRDefault="00FD06BD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Podstawowa częstotliwość pracy generatora 333kHz+/-10%</w:t>
            </w:r>
          </w:p>
        </w:tc>
      </w:tr>
      <w:tr w:rsidR="00FD06BD" w:rsidRPr="00FD06BD" w14:paraId="5EA84CDC" w14:textId="77777777" w:rsidTr="00FD06BD">
        <w:trPr>
          <w:trHeight w:val="20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5511B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484E" w14:textId="77777777" w:rsidR="00FD06BD" w:rsidRPr="00FD06BD" w:rsidRDefault="00FD06BD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 xml:space="preserve">Aparat z zabezpieczeniem przed impulsem defibrylacji </w:t>
            </w:r>
          </w:p>
        </w:tc>
      </w:tr>
      <w:tr w:rsidR="00FD06BD" w:rsidRPr="00FD06BD" w14:paraId="48100620" w14:textId="77777777" w:rsidTr="00FD06BD">
        <w:trPr>
          <w:trHeight w:val="20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99794C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4F99" w14:textId="77777777" w:rsidR="00FD06BD" w:rsidRPr="00FD06BD" w:rsidRDefault="00FD06BD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 xml:space="preserve">Zabezpieczenie przeciwporażeniowe </w:t>
            </w:r>
          </w:p>
          <w:p w14:paraId="1F2D6525" w14:textId="77777777" w:rsidR="00FD06BD" w:rsidRPr="00FD06BD" w:rsidRDefault="00FD06BD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Klasa I CF</w:t>
            </w:r>
          </w:p>
        </w:tc>
      </w:tr>
      <w:tr w:rsidR="00FD06BD" w:rsidRPr="00FD06BD" w14:paraId="7EABFA90" w14:textId="77777777" w:rsidTr="00FD06BD">
        <w:trPr>
          <w:trHeight w:val="20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C7C814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6FF2" w14:textId="77777777" w:rsidR="00FD06BD" w:rsidRPr="00FD06BD" w:rsidRDefault="00FD06BD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Zabezpieczenie przed przeciążeniem aparatu z aktywnym pomiarem temperatury kluczowych elementów</w:t>
            </w:r>
          </w:p>
        </w:tc>
      </w:tr>
      <w:tr w:rsidR="00FD06BD" w:rsidRPr="00FD06BD" w14:paraId="62283F0F" w14:textId="77777777" w:rsidTr="00FD06BD">
        <w:trPr>
          <w:trHeight w:val="20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B85522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C5B5" w14:textId="77777777" w:rsidR="00FD06BD" w:rsidRPr="00FD06BD" w:rsidRDefault="00FD06BD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Aparat w pełni zintegrowany (jedno urządzenie), bez dodatkowych przystawek. Obsługa wszystkich dostępnych trybów pracy z jednego panelu sterowania</w:t>
            </w:r>
          </w:p>
        </w:tc>
      </w:tr>
      <w:tr w:rsidR="00FD06BD" w:rsidRPr="00FD06BD" w14:paraId="5104D1D4" w14:textId="77777777" w:rsidTr="00FD06BD">
        <w:trPr>
          <w:trHeight w:val="20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080DBF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366B" w14:textId="77777777" w:rsidR="00FD06BD" w:rsidRPr="00FD06BD" w:rsidRDefault="00FD06BD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Automatyczny test urządzenia po uruchomieniu.</w:t>
            </w:r>
          </w:p>
        </w:tc>
      </w:tr>
      <w:tr w:rsidR="00FD06BD" w:rsidRPr="00FD06BD" w14:paraId="5AB50FE3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F2967F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4FDE" w14:textId="77777777" w:rsidR="00FD06BD" w:rsidRPr="00FD06BD" w:rsidRDefault="00FD06BD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Komunikacja z urządzeniem za pomocą ekranu dotykowego</w:t>
            </w:r>
          </w:p>
        </w:tc>
      </w:tr>
      <w:tr w:rsidR="00FD06BD" w:rsidRPr="00FD06BD" w14:paraId="7BCBE97C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2F5F8A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1671" w14:textId="77777777" w:rsidR="00FD06BD" w:rsidRPr="00FD06BD" w:rsidRDefault="00FD06BD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Czytelny ciekłokrystaliczny wyświetlacz parametrów pracy, nie mniejszy niż 9”</w:t>
            </w:r>
          </w:p>
        </w:tc>
      </w:tr>
      <w:tr w:rsidR="00FD06BD" w:rsidRPr="00FD06BD" w14:paraId="047B1A2B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C92A70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F636" w14:textId="77777777" w:rsidR="00FD06BD" w:rsidRPr="00FD06BD" w:rsidRDefault="00FD06BD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Regulacja kąta nachylenia ekranu umożliwiająca optymalną widoczność panelu sterowania niezależnie od warunków (oświetlenia, wysokości ustawienia urządzenia itp.)</w:t>
            </w:r>
          </w:p>
        </w:tc>
      </w:tr>
      <w:tr w:rsidR="00FD06BD" w:rsidRPr="00FD06BD" w14:paraId="2FABBCB5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79CDF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C1CC" w14:textId="77777777" w:rsidR="00FD06BD" w:rsidRPr="00FD06BD" w:rsidRDefault="00FD06BD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Możliwość regulacji jasności ekranu</w:t>
            </w:r>
          </w:p>
        </w:tc>
      </w:tr>
      <w:tr w:rsidR="00FD06BD" w:rsidRPr="00FD06BD" w14:paraId="72FED28D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734119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3F49" w14:textId="77777777" w:rsidR="00FD06BD" w:rsidRPr="00FD06BD" w:rsidRDefault="00FD06BD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Możliwość wyboru wersji graficznej wyświetlacza (jasna do sali operacyjnej, ciemna do pracowni endoskopowej)</w:t>
            </w:r>
          </w:p>
        </w:tc>
      </w:tr>
      <w:tr w:rsidR="00FD06BD" w:rsidRPr="00FD06BD" w14:paraId="0BC90294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E0717F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DBCC" w14:textId="77777777" w:rsidR="00FD06BD" w:rsidRPr="00FD06BD" w:rsidRDefault="00FD06BD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Komunikacja w języku polskim</w:t>
            </w:r>
          </w:p>
        </w:tc>
      </w:tr>
      <w:tr w:rsidR="00FD06BD" w:rsidRPr="00FD06BD" w14:paraId="0C763369" w14:textId="77777777" w:rsidTr="00FD06BD">
        <w:trPr>
          <w:trHeight w:val="20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74A056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E267" w14:textId="77777777" w:rsidR="00FD06BD" w:rsidRPr="00FD06BD" w:rsidRDefault="00FD06BD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System kontroli aplikacji elektrody neutralnej dwudzielnej.  Stała kontrola aplikacji elektrody podczas trwania całego zabiegu.  Wyświetlacz poprawnego podłączenia elektrody neutralnej. Możliwość wyboru elektrody neutralnej dzielonej dla dorosłych i dzieci lub dla noworodków</w:t>
            </w:r>
          </w:p>
        </w:tc>
      </w:tr>
      <w:tr w:rsidR="00FD06BD" w:rsidRPr="00FD06BD" w14:paraId="66C74246" w14:textId="77777777" w:rsidTr="00FD06BD">
        <w:trPr>
          <w:trHeight w:val="20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9EFB0B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9BCE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Zła aplikacja elektrody neutralnej dwudzielnej  sygnalizowania alarmem, komunikatem na ekranie oraz komunikatem głosowym w języku polskim</w:t>
            </w:r>
          </w:p>
        </w:tc>
      </w:tr>
      <w:tr w:rsidR="00FD06BD" w:rsidRPr="00FD06BD" w14:paraId="11EB283C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4675B0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Tahoma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96E2" w14:textId="77777777" w:rsidR="00FD06BD" w:rsidRPr="00FD06BD" w:rsidRDefault="00FD06BD" w:rsidP="00FD06BD">
            <w:pPr>
              <w:autoSpaceDE w:val="0"/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rFonts w:cs="Tahoma"/>
                <w:kern w:val="1"/>
                <w:sz w:val="20"/>
                <w:szCs w:val="20"/>
              </w:rPr>
              <w:t>System rozpoznawania podłączonych narzędzi. Automatyczne przywoływanie trybów pracy i nastaw dla podłączonego narzędzia</w:t>
            </w:r>
          </w:p>
        </w:tc>
      </w:tr>
      <w:tr w:rsidR="00FD06BD" w:rsidRPr="00FD06BD" w14:paraId="5EC6EA92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734C4F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Tahoma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2341" w14:textId="77777777" w:rsidR="00FD06BD" w:rsidRPr="00FD06BD" w:rsidRDefault="00FD06BD" w:rsidP="00FD06BD">
            <w:pPr>
              <w:autoSpaceDE w:val="0"/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rFonts w:cs="Tahoma"/>
                <w:kern w:val="1"/>
                <w:sz w:val="20"/>
                <w:szCs w:val="20"/>
              </w:rPr>
              <w:t xml:space="preserve">Urządzenie wyposażone w  4 wyjścia uniwersalne umożliwiające podłączenie akcesoriów mono lub bipolarnych z systemem rozpoznawania narzędzi </w:t>
            </w:r>
          </w:p>
        </w:tc>
      </w:tr>
      <w:tr w:rsidR="00FD06BD" w:rsidRPr="00FD06BD" w14:paraId="55FF7C5A" w14:textId="77777777" w:rsidTr="00FD06BD">
        <w:trPr>
          <w:trHeight w:val="20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21C50C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1274F" w14:textId="77777777" w:rsidR="00FD06BD" w:rsidRPr="00FD06BD" w:rsidRDefault="00FD06BD" w:rsidP="00FD06BD">
            <w:pPr>
              <w:autoSpaceDE w:val="0"/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Możliwość regulacji głośności sygnałów aktywacji – min. 8 poziomów (bez możliwości całkowitego wyciszenia)</w:t>
            </w:r>
          </w:p>
        </w:tc>
      </w:tr>
      <w:tr w:rsidR="00FD06BD" w:rsidRPr="00FD06BD" w14:paraId="30E7B6AB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525DE4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BB77" w14:textId="77777777" w:rsidR="00FD06BD" w:rsidRPr="00FD06BD" w:rsidRDefault="00FD06BD" w:rsidP="00FD06BD">
            <w:pPr>
              <w:snapToGrid w:val="0"/>
              <w:rPr>
                <w:rFonts w:cs="Arial"/>
                <w:color w:val="FF0000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Możliwość zapamiętania min. 100 programów i zapisania ich pod dowolną nazwą</w:t>
            </w:r>
          </w:p>
        </w:tc>
      </w:tr>
      <w:tr w:rsidR="00FD06BD" w:rsidRPr="00FD06BD" w14:paraId="664703E9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5795A3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eastAsia="Calibri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6E0C" w14:textId="77777777" w:rsidR="00FD06BD" w:rsidRPr="00FD06BD" w:rsidRDefault="00FD06BD" w:rsidP="00FD06BD">
            <w:pPr>
              <w:snapToGrid w:val="0"/>
              <w:rPr>
                <w:rFonts w:eastAsia="Calibri"/>
                <w:kern w:val="1"/>
                <w:sz w:val="20"/>
                <w:szCs w:val="20"/>
              </w:rPr>
            </w:pPr>
            <w:r w:rsidRPr="00FD06BD">
              <w:rPr>
                <w:rFonts w:eastAsia="Calibri"/>
                <w:kern w:val="1"/>
                <w:sz w:val="20"/>
                <w:szCs w:val="20"/>
              </w:rPr>
              <w:t>Sygnalizacja akustyczna i wizualna aktywowanego trybu pracy</w:t>
            </w:r>
          </w:p>
        </w:tc>
      </w:tr>
      <w:tr w:rsidR="00FD06BD" w:rsidRPr="00FD06BD" w14:paraId="42C26FA4" w14:textId="77777777" w:rsidTr="00FD06BD">
        <w:trPr>
          <w:trHeight w:val="20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6DE560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64A7" w14:textId="77777777" w:rsidR="00FD06BD" w:rsidRPr="00FD06BD" w:rsidRDefault="00FD06BD" w:rsidP="00FD06BD">
            <w:pPr>
              <w:snapToGrid w:val="0"/>
              <w:rPr>
                <w:rFonts w:cs="Arial"/>
                <w:color w:val="FF0000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 xml:space="preserve">Aktywacja funkcji </w:t>
            </w:r>
            <w:proofErr w:type="spellStart"/>
            <w:r w:rsidRPr="00FD06BD">
              <w:rPr>
                <w:rFonts w:cs="Arial"/>
                <w:kern w:val="1"/>
                <w:sz w:val="20"/>
                <w:szCs w:val="20"/>
              </w:rPr>
              <w:t>monopolarnych</w:t>
            </w:r>
            <w:proofErr w:type="spellEnd"/>
            <w:r w:rsidRPr="00FD06BD">
              <w:rPr>
                <w:rFonts w:cs="Arial"/>
                <w:kern w:val="1"/>
                <w:sz w:val="20"/>
                <w:szCs w:val="20"/>
              </w:rPr>
              <w:t xml:space="preserve"> włącznikiem nożnym lub z uchwytu elektrody czynnej</w:t>
            </w:r>
          </w:p>
        </w:tc>
      </w:tr>
      <w:tr w:rsidR="00FD06BD" w:rsidRPr="00FD06BD" w14:paraId="5BBD8EFA" w14:textId="77777777" w:rsidTr="00FD06BD">
        <w:trPr>
          <w:trHeight w:val="20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41B674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4BBE" w14:textId="77777777" w:rsidR="00FD06BD" w:rsidRPr="00FD06BD" w:rsidRDefault="00FD06BD" w:rsidP="00FD06BD">
            <w:pPr>
              <w:snapToGrid w:val="0"/>
              <w:rPr>
                <w:rFonts w:cs="Arial"/>
                <w:color w:val="FF0000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Funkcja ograniczenia czasu aktywacji trybów mono i bipolarnych z możliwością regulacji czasu</w:t>
            </w:r>
          </w:p>
        </w:tc>
      </w:tr>
      <w:tr w:rsidR="00FD06BD" w:rsidRPr="00FD06BD" w14:paraId="772095B0" w14:textId="77777777" w:rsidTr="00FD06BD">
        <w:trPr>
          <w:trHeight w:val="20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22E982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EE26" w14:textId="77777777" w:rsidR="00FD06BD" w:rsidRPr="00FD06BD" w:rsidRDefault="00FD06BD" w:rsidP="00FD06BD">
            <w:pPr>
              <w:snapToGrid w:val="0"/>
              <w:rPr>
                <w:rFonts w:cs="Arial"/>
                <w:color w:val="FF0000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Wizualna i akustyczna sygnalizacja nieprawidłowego działania urządzenia. Informacja o niesprawności w formie komunikatu z opisem, wyświetlanym na ekranie urządzenia. Historia błędów archiwizowana dla potrzeb serwisu</w:t>
            </w:r>
          </w:p>
        </w:tc>
      </w:tr>
      <w:tr w:rsidR="00FD06BD" w:rsidRPr="00FD06BD" w14:paraId="27ADCED6" w14:textId="77777777" w:rsidTr="00FD06BD">
        <w:trPr>
          <w:trHeight w:val="20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1B89FB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4491" w14:textId="77777777" w:rsidR="00FD06BD" w:rsidRPr="00FD06BD" w:rsidRDefault="00FD06BD" w:rsidP="00FD06BD">
            <w:pPr>
              <w:snapToGrid w:val="0"/>
              <w:rPr>
                <w:rFonts w:cs="Arial"/>
                <w:color w:val="FF0000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Instrukcja w języku polskim</w:t>
            </w:r>
          </w:p>
        </w:tc>
      </w:tr>
      <w:tr w:rsidR="00FD06BD" w:rsidRPr="00FD06BD" w14:paraId="00B497E4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E4A1D0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079A2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PARAMETRY  PRACY  URZĄDZENIA</w:t>
            </w:r>
          </w:p>
        </w:tc>
      </w:tr>
      <w:tr w:rsidR="00FD06BD" w:rsidRPr="00FD06BD" w14:paraId="67179715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33C79E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DBE4E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 xml:space="preserve">Cięcie </w:t>
            </w:r>
            <w:proofErr w:type="spellStart"/>
            <w:r w:rsidRPr="00FD06BD">
              <w:rPr>
                <w:rFonts w:cs="Arial"/>
                <w:kern w:val="1"/>
                <w:sz w:val="20"/>
                <w:szCs w:val="20"/>
              </w:rPr>
              <w:t>monopolarne</w:t>
            </w:r>
            <w:proofErr w:type="spellEnd"/>
            <w:r w:rsidRPr="00FD06BD">
              <w:rPr>
                <w:rFonts w:cs="Arial"/>
                <w:kern w:val="1"/>
                <w:sz w:val="20"/>
                <w:szCs w:val="20"/>
              </w:rPr>
              <w:t xml:space="preserve"> z mocą  350W</w:t>
            </w:r>
          </w:p>
        </w:tc>
      </w:tr>
      <w:tr w:rsidR="00FD06BD" w:rsidRPr="00FD06BD" w14:paraId="5AB5589D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0BE15D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735E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 xml:space="preserve">Minimum 8 rodzajów cięcia </w:t>
            </w:r>
            <w:proofErr w:type="spellStart"/>
            <w:r w:rsidRPr="00FD06BD">
              <w:rPr>
                <w:rFonts w:cs="Arial"/>
                <w:kern w:val="1"/>
                <w:sz w:val="20"/>
                <w:szCs w:val="20"/>
              </w:rPr>
              <w:t>monopolarnego</w:t>
            </w:r>
            <w:proofErr w:type="spellEnd"/>
            <w:r w:rsidRPr="00FD06BD">
              <w:rPr>
                <w:rFonts w:cs="Arial"/>
                <w:kern w:val="1"/>
                <w:sz w:val="20"/>
                <w:szCs w:val="20"/>
              </w:rPr>
              <w:t xml:space="preserve"> w tym cięcia specjalistyczne do zabiegów </w:t>
            </w:r>
            <w:proofErr w:type="spellStart"/>
            <w:r w:rsidRPr="00FD06BD">
              <w:rPr>
                <w:rFonts w:cs="Arial"/>
                <w:kern w:val="1"/>
                <w:sz w:val="20"/>
                <w:szCs w:val="20"/>
              </w:rPr>
              <w:t>polipektomii</w:t>
            </w:r>
            <w:proofErr w:type="spellEnd"/>
            <w:r w:rsidRPr="00FD06BD">
              <w:rPr>
                <w:rFonts w:cs="Arial"/>
                <w:kern w:val="1"/>
                <w:sz w:val="20"/>
                <w:szCs w:val="20"/>
              </w:rPr>
              <w:t xml:space="preserve">, </w:t>
            </w:r>
            <w:proofErr w:type="spellStart"/>
            <w:r w:rsidRPr="00FD06BD">
              <w:rPr>
                <w:rFonts w:cs="Arial"/>
                <w:kern w:val="1"/>
                <w:sz w:val="20"/>
                <w:szCs w:val="20"/>
              </w:rPr>
              <w:t>papillotomii</w:t>
            </w:r>
            <w:proofErr w:type="spellEnd"/>
            <w:r w:rsidRPr="00FD06BD">
              <w:rPr>
                <w:rFonts w:cs="Arial"/>
                <w:kern w:val="1"/>
                <w:sz w:val="20"/>
                <w:szCs w:val="20"/>
              </w:rPr>
              <w:t xml:space="preserve">, cięcie w osłonie argonu,  cięcie specjalistyczne urologiczne oraz artroskopowe umożliwiające pracę w środowisku płynu </w:t>
            </w:r>
          </w:p>
        </w:tc>
      </w:tr>
      <w:tr w:rsidR="00FD06BD" w:rsidRPr="00FD06BD" w14:paraId="570B26E6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15617D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EC2D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Minimum 8 efektów w każdym z dostępnych trybów cięcia</w:t>
            </w:r>
          </w:p>
        </w:tc>
      </w:tr>
      <w:tr w:rsidR="00FD06BD" w:rsidRPr="00FD06BD" w14:paraId="37BC41A6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E01AD2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1DF40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 xml:space="preserve">Koagulacja </w:t>
            </w:r>
            <w:proofErr w:type="spellStart"/>
            <w:r w:rsidRPr="00FD06BD">
              <w:rPr>
                <w:rFonts w:cs="Arial"/>
                <w:kern w:val="1"/>
                <w:sz w:val="20"/>
                <w:szCs w:val="20"/>
              </w:rPr>
              <w:t>monopolarna</w:t>
            </w:r>
            <w:proofErr w:type="spellEnd"/>
            <w:r w:rsidRPr="00FD06BD">
              <w:rPr>
                <w:rFonts w:cs="Arial"/>
                <w:kern w:val="1"/>
                <w:sz w:val="20"/>
                <w:szCs w:val="20"/>
              </w:rPr>
              <w:t xml:space="preserve"> kontaktowa z  mocą  200W</w:t>
            </w:r>
          </w:p>
        </w:tc>
      </w:tr>
      <w:tr w:rsidR="00FD06BD" w:rsidRPr="00FD06BD" w14:paraId="61E8E7FE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2F4037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5FB0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 xml:space="preserve">Minimum 4 rodzaje koagulacji </w:t>
            </w:r>
            <w:proofErr w:type="spellStart"/>
            <w:r w:rsidRPr="00FD06BD">
              <w:rPr>
                <w:rFonts w:cs="Arial"/>
                <w:kern w:val="1"/>
                <w:sz w:val="20"/>
                <w:szCs w:val="20"/>
              </w:rPr>
              <w:t>monopolarnej</w:t>
            </w:r>
            <w:proofErr w:type="spellEnd"/>
            <w:r w:rsidRPr="00FD06BD">
              <w:rPr>
                <w:rFonts w:cs="Arial"/>
                <w:kern w:val="1"/>
                <w:sz w:val="20"/>
                <w:szCs w:val="20"/>
              </w:rPr>
              <w:t xml:space="preserve"> standardowej w tym koagulacja miękka, forsowna, bezkontaktowa (spray), </w:t>
            </w:r>
          </w:p>
        </w:tc>
      </w:tr>
      <w:tr w:rsidR="00FD06BD" w:rsidRPr="00FD06BD" w14:paraId="7E3747A2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18D4F7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ECB77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 xml:space="preserve">Minimum 8 efektów koagulacji  dostępnych dla każdego z wymaganych trybów koagulacji </w:t>
            </w:r>
            <w:proofErr w:type="spellStart"/>
            <w:r w:rsidRPr="00FD06BD">
              <w:rPr>
                <w:rFonts w:cs="Arial"/>
                <w:kern w:val="1"/>
                <w:sz w:val="20"/>
                <w:szCs w:val="20"/>
              </w:rPr>
              <w:t>monopolarnej</w:t>
            </w:r>
            <w:proofErr w:type="spellEnd"/>
            <w:r w:rsidRPr="00FD06BD">
              <w:rPr>
                <w:rFonts w:cs="Arial"/>
                <w:kern w:val="1"/>
                <w:sz w:val="20"/>
                <w:szCs w:val="20"/>
              </w:rPr>
              <w:t xml:space="preserve"> kontaktowej</w:t>
            </w:r>
          </w:p>
        </w:tc>
      </w:tr>
      <w:tr w:rsidR="00FD06BD" w:rsidRPr="00FD06BD" w14:paraId="70FC2A74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C4071E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1C7B6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 xml:space="preserve">Koagulacja </w:t>
            </w:r>
            <w:proofErr w:type="spellStart"/>
            <w:r w:rsidRPr="00FD06BD">
              <w:rPr>
                <w:rFonts w:cs="Arial"/>
                <w:kern w:val="1"/>
                <w:sz w:val="20"/>
                <w:szCs w:val="20"/>
              </w:rPr>
              <w:t>monopolarna</w:t>
            </w:r>
            <w:proofErr w:type="spellEnd"/>
            <w:r w:rsidRPr="00FD06BD">
              <w:rPr>
                <w:rFonts w:cs="Arial"/>
                <w:kern w:val="1"/>
                <w:sz w:val="20"/>
                <w:szCs w:val="20"/>
              </w:rPr>
              <w:t xml:space="preserve"> argonowa z mocą 80W</w:t>
            </w:r>
          </w:p>
        </w:tc>
      </w:tr>
      <w:tr w:rsidR="00FD06BD" w:rsidRPr="00FD06BD" w14:paraId="223DBCD8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F5A326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97C9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Minimum 3 rodzaje koagulacji argonowej w tym przeznaczona do zabiegów endoskopowych</w:t>
            </w:r>
          </w:p>
        </w:tc>
      </w:tr>
      <w:tr w:rsidR="00FD06BD" w:rsidRPr="00FD06BD" w14:paraId="080BF1D7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826357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D546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Automatyczne rozpoznawanie podłączonych narzędzi argonowych wraz z automatycznym przywołaniem trybów pracy i nastaw właściwych dla podłączonego instrumentu</w:t>
            </w:r>
          </w:p>
        </w:tc>
      </w:tr>
      <w:tr w:rsidR="00FD06BD" w:rsidRPr="00FD06BD" w14:paraId="33E63D71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497762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BFDF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Informacja na wyświetlaczu o wartości nastawionego przepływu argonu dla koagulacji i odrębnie dla cięcia</w:t>
            </w:r>
          </w:p>
        </w:tc>
      </w:tr>
      <w:tr w:rsidR="00FD06BD" w:rsidRPr="00FD06BD" w14:paraId="1800E5D3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CFD472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DC54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Regulacja przepływu argonu w zakresie od 0,1 do 10l</w:t>
            </w:r>
          </w:p>
        </w:tc>
      </w:tr>
      <w:tr w:rsidR="00FD06BD" w:rsidRPr="00FD06BD" w14:paraId="16774CA3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7D9F00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AA8C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Funkcja napełnienia instrumentów argonem przed rozpoczęciem</w:t>
            </w:r>
          </w:p>
        </w:tc>
      </w:tr>
      <w:tr w:rsidR="00FD06BD" w:rsidRPr="00FD06BD" w14:paraId="49B3DB70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C3B9EA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048C1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Koagulacja bipolarna z mocą 120W</w:t>
            </w:r>
          </w:p>
        </w:tc>
      </w:tr>
      <w:tr w:rsidR="00FD06BD" w:rsidRPr="00FD06BD" w14:paraId="070185CF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F6459C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9370E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Minimum 3 rodzaje koagulacji bipolarnej, w tym tryby specjalistyczne przeznaczone do zabiegów urologicznych i artroskopowych</w:t>
            </w:r>
          </w:p>
        </w:tc>
      </w:tr>
      <w:tr w:rsidR="00FD06BD" w:rsidRPr="00FD06BD" w14:paraId="79E3BB13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76FDE9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B7D3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 xml:space="preserve">Minimum 8 efektów dostępnych dla trybu koagulacji bipolarnej </w:t>
            </w:r>
          </w:p>
        </w:tc>
      </w:tr>
      <w:tr w:rsidR="00FD06BD" w:rsidRPr="00FD06BD" w14:paraId="785E42D1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8CCDBA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D1BEF" w14:textId="77777777" w:rsidR="00FD06BD" w:rsidRPr="00FD06BD" w:rsidRDefault="00FD06BD" w:rsidP="00FD06BD">
            <w:pPr>
              <w:snapToGrid w:val="0"/>
              <w:rPr>
                <w:rFonts w:cs="Arial"/>
                <w:color w:val="FF0000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Opcja automatycznego startu i zakończenia koagulacji bipolarnej dostępna w min. jednym z trybów</w:t>
            </w:r>
          </w:p>
        </w:tc>
      </w:tr>
      <w:tr w:rsidR="00FD06BD" w:rsidRPr="00FD06BD" w14:paraId="5F801550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3652B9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0545A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Minimum 3 rodzaje cięcia bipolarnego w tym tryby cięcia specjalistycznego do urologii i artroskopii umożliwiające pracę w środowisku płynu</w:t>
            </w:r>
          </w:p>
        </w:tc>
      </w:tr>
      <w:tr w:rsidR="00FD06BD" w:rsidRPr="00FD06BD" w14:paraId="2FEB486D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BE82B1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897F7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Minimum 8 efektów dostępnych w każdym z trybów cięcia bipolarnego</w:t>
            </w:r>
          </w:p>
        </w:tc>
      </w:tr>
      <w:tr w:rsidR="00FD06BD" w:rsidRPr="00FD06BD" w14:paraId="526676D1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463C63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7840C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Tryb bipolarnego zamykania dużych naczyń krwionośnych z mocą 300W</w:t>
            </w:r>
          </w:p>
        </w:tc>
      </w:tr>
      <w:tr w:rsidR="00FD06BD" w:rsidRPr="00FD06BD" w14:paraId="444DDBAA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E91EAC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71CA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Minimum 8 poziomów intensywności pracy w trybie zamykania naczyń krwionośnych</w:t>
            </w:r>
          </w:p>
        </w:tc>
      </w:tr>
      <w:tr w:rsidR="00FD06BD" w:rsidRPr="00FD06BD" w14:paraId="217AD4B1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F0DA80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B6739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 xml:space="preserve">Automatyczne zakończenie cyklu po zamknięciu naczynia </w:t>
            </w:r>
          </w:p>
        </w:tc>
      </w:tr>
      <w:tr w:rsidR="00FD06BD" w:rsidRPr="00FD06BD" w14:paraId="0E980C1C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3E3EFB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CAE5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Potwierdzenie poprawnego zamknięcia naczynia komunikatem na ekranie oraz sygnałem dźwiękowym</w:t>
            </w:r>
          </w:p>
        </w:tc>
      </w:tr>
      <w:tr w:rsidR="00FD06BD" w:rsidRPr="00FD06BD" w14:paraId="71EC200A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154DA2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3A49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WYPOSAŻENIE</w:t>
            </w:r>
          </w:p>
        </w:tc>
      </w:tr>
      <w:tr w:rsidR="00FD06BD" w:rsidRPr="00FD06BD" w14:paraId="6D9B18A4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961520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18E9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Kabel elektrody neutralnej jednorazowej dł. ok 3m – 2szt.</w:t>
            </w:r>
          </w:p>
        </w:tc>
      </w:tr>
      <w:tr w:rsidR="00FD06BD" w:rsidRPr="00FD06BD" w14:paraId="4AD35226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0D3680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0AE21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Nożyczki bipolarne zagięte – 2szt.</w:t>
            </w:r>
          </w:p>
        </w:tc>
      </w:tr>
      <w:tr w:rsidR="00FD06BD" w:rsidRPr="00FD06BD" w14:paraId="79DD9130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035532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2D64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Kleszczyki do bipolarnego zamykania naczyń dł. ok. 28cm - 2szt</w:t>
            </w:r>
          </w:p>
        </w:tc>
      </w:tr>
      <w:tr w:rsidR="00FD06BD" w:rsidRPr="00FD06BD" w14:paraId="0C367AF7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17D965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BD460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Kleszczyki do bipolarnego zamykania naczyń dł. ok. 23cm - 2szt</w:t>
            </w:r>
          </w:p>
        </w:tc>
      </w:tr>
      <w:tr w:rsidR="00FD06BD" w:rsidRPr="00FD06BD" w14:paraId="74466745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180EC1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rFonts w:cs="Arial"/>
                <w:kern w:val="1"/>
                <w:sz w:val="20"/>
                <w:szCs w:val="20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ABE5B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rFonts w:cs="Arial"/>
                <w:kern w:val="1"/>
                <w:sz w:val="20"/>
                <w:szCs w:val="20"/>
              </w:rPr>
              <w:t>Kleszczyki do bipolarnego zamykania naczyń dł.  ok 16cm - 2szt</w:t>
            </w:r>
          </w:p>
        </w:tc>
      </w:tr>
      <w:tr w:rsidR="00FD06BD" w:rsidRPr="00FD06BD" w14:paraId="13E266BD" w14:textId="77777777" w:rsidTr="00FD06BD">
        <w:trPr>
          <w:trHeight w:val="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F4BE26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89DB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  <w:shd w:val="clear" w:color="auto" w:fill="FFFFFF"/>
              </w:rPr>
              <w:t>Butla argonowa 5L - 2szt</w:t>
            </w:r>
          </w:p>
        </w:tc>
      </w:tr>
      <w:tr w:rsidR="00FD06BD" w:rsidRPr="00FD06BD" w14:paraId="2A07EDE0" w14:textId="77777777" w:rsidTr="00FD06BD">
        <w:trPr>
          <w:trHeight w:val="20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8C1B07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C87C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  <w:shd w:val="clear" w:color="auto" w:fill="FFFFFF"/>
              </w:rPr>
              <w:t>Reduktor argonowy -2szt</w:t>
            </w:r>
          </w:p>
        </w:tc>
      </w:tr>
      <w:tr w:rsidR="00FD06BD" w:rsidRPr="00FD06BD" w14:paraId="086B87A8" w14:textId="77777777" w:rsidTr="00FD06BD">
        <w:trPr>
          <w:trHeight w:val="20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3D6319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7CD1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  <w:shd w:val="clear" w:color="auto" w:fill="FFFFFF"/>
              </w:rPr>
              <w:t xml:space="preserve">Uchwyt elektrody </w:t>
            </w:r>
            <w:proofErr w:type="spellStart"/>
            <w:r w:rsidRPr="00FD06BD">
              <w:rPr>
                <w:kern w:val="1"/>
                <w:sz w:val="20"/>
                <w:szCs w:val="20"/>
                <w:shd w:val="clear" w:color="auto" w:fill="FFFFFF"/>
              </w:rPr>
              <w:t>argonowj</w:t>
            </w:r>
            <w:proofErr w:type="spellEnd"/>
            <w:r w:rsidRPr="00FD06BD">
              <w:rPr>
                <w:kern w:val="1"/>
                <w:sz w:val="20"/>
                <w:szCs w:val="20"/>
                <w:shd w:val="clear" w:color="auto" w:fill="FFFFFF"/>
              </w:rPr>
              <w:t xml:space="preserve"> sztywnej szeroki, 2 przyciski, kabel ok 3-4m - 2szt</w:t>
            </w:r>
          </w:p>
        </w:tc>
      </w:tr>
      <w:tr w:rsidR="00FD06BD" w:rsidRPr="00FD06BD" w14:paraId="1B7508BE" w14:textId="77777777" w:rsidTr="00FD06BD">
        <w:trPr>
          <w:trHeight w:val="20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3FFB06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C81F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  <w:shd w:val="clear" w:color="auto" w:fill="FFFFFF"/>
              </w:rPr>
              <w:t xml:space="preserve">Elektroda argonowa sztywna do koagulacji dł. robocza 320mm </w:t>
            </w:r>
            <w:r w:rsidRPr="00FD06BD">
              <w:rPr>
                <w:kern w:val="1"/>
                <w:sz w:val="20"/>
                <w:szCs w:val="20"/>
                <w:shd w:val="clear" w:color="auto" w:fill="FFFFFF"/>
              </w:rPr>
              <w:lastRenderedPageBreak/>
              <w:t>śr. 5mm - 2szt</w:t>
            </w:r>
          </w:p>
        </w:tc>
      </w:tr>
      <w:tr w:rsidR="00FD06BD" w:rsidRPr="00FD06BD" w14:paraId="455B2876" w14:textId="77777777" w:rsidTr="00FD06BD">
        <w:trPr>
          <w:trHeight w:val="20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DD0E81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24E86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  <w:shd w:val="clear" w:color="auto" w:fill="FFFFFF"/>
              </w:rPr>
              <w:t>Elektroda argonowa sztywna do koagulacji dł. robocza 25mm śr. 5mm - 2szt</w:t>
            </w:r>
          </w:p>
        </w:tc>
      </w:tr>
      <w:tr w:rsidR="00FD06BD" w:rsidRPr="00FD06BD" w14:paraId="7ACF0743" w14:textId="77777777" w:rsidTr="00FD06BD">
        <w:trPr>
          <w:trHeight w:val="20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2C1FB1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A790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  <w:shd w:val="clear" w:color="auto" w:fill="FFFFFF"/>
              </w:rPr>
              <w:t xml:space="preserve">Uchwyt elektrody  </w:t>
            </w:r>
            <w:proofErr w:type="spellStart"/>
            <w:r w:rsidRPr="00FD06BD">
              <w:rPr>
                <w:kern w:val="1"/>
                <w:sz w:val="20"/>
                <w:szCs w:val="20"/>
                <w:shd w:val="clear" w:color="auto" w:fill="FFFFFF"/>
              </w:rPr>
              <w:t>monoplarny</w:t>
            </w:r>
            <w:proofErr w:type="spellEnd"/>
            <w:r w:rsidRPr="00FD06BD">
              <w:rPr>
                <w:kern w:val="1"/>
                <w:sz w:val="20"/>
                <w:szCs w:val="20"/>
                <w:shd w:val="clear" w:color="auto" w:fill="FFFFFF"/>
              </w:rPr>
              <w:t xml:space="preserve"> 4mm  2 przyciski kabel długość ok. 4m – 10szt.</w:t>
            </w:r>
          </w:p>
        </w:tc>
      </w:tr>
      <w:tr w:rsidR="00FD06BD" w:rsidRPr="00FD06BD" w14:paraId="73ABBE94" w14:textId="77777777" w:rsidTr="00FD06BD">
        <w:trPr>
          <w:trHeight w:val="20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569DDB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D8F6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  <w:shd w:val="clear" w:color="auto" w:fill="FFFFFF"/>
              </w:rPr>
              <w:t>Elektrod nóż prosty  25x3,5 mm uchwyt 4mm – 10szt.</w:t>
            </w:r>
          </w:p>
        </w:tc>
      </w:tr>
      <w:tr w:rsidR="00FD06BD" w:rsidRPr="00FD06BD" w14:paraId="0FE5290F" w14:textId="77777777" w:rsidTr="00FD06BD">
        <w:trPr>
          <w:trHeight w:val="20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BB3BFD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1515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  <w:shd w:val="clear" w:color="auto" w:fill="FFFFFF"/>
              </w:rPr>
              <w:t>Kabel do narzędzi bipolarnych dł. ok 3m -</w:t>
            </w:r>
            <w:proofErr w:type="spellStart"/>
            <w:r w:rsidRPr="00FD06BD">
              <w:rPr>
                <w:kern w:val="1"/>
                <w:sz w:val="20"/>
                <w:szCs w:val="20"/>
                <w:shd w:val="clear" w:color="auto" w:fill="FFFFFF"/>
              </w:rPr>
              <w:t>szt</w:t>
            </w:r>
            <w:proofErr w:type="spellEnd"/>
            <w:r w:rsidRPr="00FD06BD">
              <w:rPr>
                <w:kern w:val="1"/>
                <w:sz w:val="20"/>
                <w:szCs w:val="20"/>
                <w:shd w:val="clear" w:color="auto" w:fill="FFFFFF"/>
              </w:rPr>
              <w:t xml:space="preserve"> 8</w:t>
            </w:r>
          </w:p>
        </w:tc>
      </w:tr>
      <w:tr w:rsidR="00FD06BD" w:rsidRPr="00FD06BD" w14:paraId="71A2373B" w14:textId="77777777" w:rsidTr="00FD06BD">
        <w:trPr>
          <w:trHeight w:val="20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64D753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71CD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  <w:shd w:val="clear" w:color="auto" w:fill="FFFFFF"/>
              </w:rPr>
              <w:t>Szczypce bipolarne dł. ok 160mm – 4szt.</w:t>
            </w:r>
          </w:p>
        </w:tc>
      </w:tr>
      <w:tr w:rsidR="00FD06BD" w:rsidRPr="00FD06BD" w14:paraId="648021E4" w14:textId="77777777" w:rsidTr="00FD06BD">
        <w:trPr>
          <w:trHeight w:val="20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2DD029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AD4E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  <w:shd w:val="clear" w:color="auto" w:fill="FFFFFF"/>
              </w:rPr>
              <w:t>Szczypce bipolarne dł. ok. 195mm – 4szt.</w:t>
            </w:r>
          </w:p>
        </w:tc>
      </w:tr>
      <w:tr w:rsidR="00FD06BD" w:rsidRPr="00FD06BD" w14:paraId="43441319" w14:textId="77777777" w:rsidTr="00FD06BD">
        <w:trPr>
          <w:trHeight w:val="20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A108F0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A240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  <w:shd w:val="clear" w:color="auto" w:fill="FFFFFF"/>
              </w:rPr>
              <w:t>Włącznik nożny przewodowy 3 przyciski kabel  dł. ok. 5m - 1szt</w:t>
            </w:r>
          </w:p>
        </w:tc>
      </w:tr>
      <w:tr w:rsidR="00FD06BD" w:rsidRPr="00FD06BD" w14:paraId="2B9B274A" w14:textId="77777777" w:rsidTr="00FD06BD">
        <w:trPr>
          <w:trHeight w:val="20"/>
        </w:trPr>
        <w:tc>
          <w:tcPr>
            <w:tcW w:w="60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9D6E3D" w14:textId="77777777" w:rsidR="00FD06BD" w:rsidRPr="00FD06BD" w:rsidRDefault="00FD06BD" w:rsidP="00FD06BD">
            <w:pPr>
              <w:numPr>
                <w:ilvl w:val="0"/>
                <w:numId w:val="1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AF0EE" w14:textId="77777777" w:rsidR="00FD06BD" w:rsidRPr="00FD06BD" w:rsidRDefault="00FD06BD" w:rsidP="00FD06BD">
            <w:pPr>
              <w:snapToGrid w:val="0"/>
              <w:rPr>
                <w:rFonts w:cs="Arial"/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  <w:shd w:val="clear" w:color="auto" w:fill="FFFFFF"/>
              </w:rPr>
              <w:t>Wózek na aparat wyposażony w cztery kółka z szafką na butle 1szt.</w:t>
            </w:r>
          </w:p>
        </w:tc>
      </w:tr>
    </w:tbl>
    <w:p w14:paraId="7A3F0491" w14:textId="77777777" w:rsidR="00FD06BD" w:rsidRPr="00FD06BD" w:rsidRDefault="00FD06BD" w:rsidP="00FD06BD">
      <w:pPr>
        <w:rPr>
          <w:kern w:val="1"/>
        </w:rPr>
      </w:pPr>
    </w:p>
    <w:p w14:paraId="5E9F21D7" w14:textId="77777777" w:rsidR="00FD06BD" w:rsidRPr="00FD06BD" w:rsidRDefault="00FD06BD" w:rsidP="00FD06BD">
      <w:pPr>
        <w:numPr>
          <w:ilvl w:val="0"/>
          <w:numId w:val="3"/>
        </w:numPr>
        <w:contextualSpacing/>
        <w:rPr>
          <w:b/>
          <w:kern w:val="1"/>
        </w:rPr>
      </w:pPr>
      <w:r w:rsidRPr="00FD06BD">
        <w:rPr>
          <w:b/>
          <w:kern w:val="1"/>
        </w:rPr>
        <w:t>Diatermia endoskopowa – 1 szt.</w:t>
      </w:r>
    </w:p>
    <w:p w14:paraId="19E215FE" w14:textId="77777777" w:rsidR="00FD06BD" w:rsidRPr="00FD06BD" w:rsidRDefault="00FD06BD" w:rsidP="00FD06BD">
      <w:pPr>
        <w:ind w:left="720"/>
        <w:contextualSpacing/>
        <w:rPr>
          <w:b/>
          <w:kern w:val="1"/>
        </w:rPr>
      </w:pPr>
    </w:p>
    <w:p w14:paraId="11725F6F" w14:textId="77777777" w:rsidR="00FD06BD" w:rsidRPr="00FD06BD" w:rsidRDefault="00FD06BD" w:rsidP="00FD06BD">
      <w:pPr>
        <w:rPr>
          <w:kern w:val="1"/>
        </w:rPr>
      </w:pPr>
      <w:r w:rsidRPr="00FD06BD">
        <w:rPr>
          <w:kern w:val="1"/>
        </w:rPr>
        <w:t>Producent (podać):</w:t>
      </w:r>
      <w:r w:rsidRPr="00FD06BD">
        <w:rPr>
          <w:kern w:val="1"/>
        </w:rPr>
        <w:tab/>
        <w:t>…………</w:t>
      </w:r>
    </w:p>
    <w:p w14:paraId="6BC3D49A" w14:textId="77777777" w:rsidR="00FD06BD" w:rsidRPr="00FD06BD" w:rsidRDefault="00FD06BD" w:rsidP="00FD06BD">
      <w:pPr>
        <w:rPr>
          <w:kern w:val="1"/>
        </w:rPr>
      </w:pPr>
      <w:r w:rsidRPr="00FD06BD">
        <w:rPr>
          <w:kern w:val="1"/>
        </w:rPr>
        <w:t>Typ /model (podać):</w:t>
      </w:r>
      <w:r w:rsidRPr="00FD06BD">
        <w:rPr>
          <w:kern w:val="1"/>
        </w:rPr>
        <w:tab/>
        <w:t>…………</w:t>
      </w:r>
    </w:p>
    <w:p w14:paraId="52C00963" w14:textId="77777777" w:rsidR="00FD06BD" w:rsidRPr="00FD06BD" w:rsidRDefault="00FD06BD" w:rsidP="00FD06BD">
      <w:pPr>
        <w:rPr>
          <w:kern w:val="1"/>
        </w:rPr>
      </w:pPr>
    </w:p>
    <w:tbl>
      <w:tblPr>
        <w:tblW w:w="8258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03"/>
        <w:gridCol w:w="7655"/>
      </w:tblGrid>
      <w:tr w:rsidR="005E5921" w:rsidRPr="00FD06BD" w14:paraId="71526A5A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C34F51B" w14:textId="77777777" w:rsidR="005E5921" w:rsidRPr="00FD06BD" w:rsidRDefault="005E5921" w:rsidP="00FD06BD">
            <w:pPr>
              <w:snapToGrid w:val="0"/>
              <w:jc w:val="center"/>
              <w:rPr>
                <w:b/>
                <w:kern w:val="1"/>
                <w:sz w:val="20"/>
                <w:szCs w:val="20"/>
              </w:rPr>
            </w:pPr>
            <w:r w:rsidRPr="00FD06BD">
              <w:rPr>
                <w:b/>
                <w:kern w:val="1"/>
                <w:sz w:val="20"/>
                <w:szCs w:val="20"/>
              </w:rPr>
              <w:t>Lp.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06ABD3FF" w14:textId="77777777" w:rsidR="005E5921" w:rsidRPr="00FD06BD" w:rsidRDefault="005E5921" w:rsidP="00FD06BD">
            <w:pPr>
              <w:snapToGrid w:val="0"/>
              <w:jc w:val="center"/>
              <w:rPr>
                <w:b/>
                <w:kern w:val="1"/>
                <w:sz w:val="20"/>
                <w:szCs w:val="20"/>
              </w:rPr>
            </w:pPr>
            <w:r w:rsidRPr="00FD06BD">
              <w:rPr>
                <w:b/>
                <w:kern w:val="1"/>
                <w:sz w:val="20"/>
                <w:szCs w:val="20"/>
              </w:rPr>
              <w:t>Opis parametru</w:t>
            </w:r>
          </w:p>
        </w:tc>
      </w:tr>
      <w:tr w:rsidR="005E5921" w:rsidRPr="00FD06BD" w14:paraId="4C2877DE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1C6EB58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473F5121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Dane techniczne</w:t>
            </w:r>
          </w:p>
        </w:tc>
      </w:tr>
      <w:tr w:rsidR="005E5921" w:rsidRPr="00FD06BD" w14:paraId="45881DEA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78B4C86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46039875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Urządzenie przeznaczone do cięcia i koagulacji oraz koagulacji argonowej w zabiegach endoskopowych.</w:t>
            </w:r>
          </w:p>
        </w:tc>
      </w:tr>
      <w:tr w:rsidR="005E5921" w:rsidRPr="00FD06BD" w14:paraId="7722BF33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1F06311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4E153A79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 xml:space="preserve">Zasilanie elektryczne urządzenia: 230V 50Hz. </w:t>
            </w:r>
          </w:p>
        </w:tc>
      </w:tr>
      <w:tr w:rsidR="005E5921" w:rsidRPr="00FD06BD" w14:paraId="09A8738D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B0E05DC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340385FD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Podstawowa częstotliwość pracy generatora 333kHz +/-10%</w:t>
            </w:r>
          </w:p>
        </w:tc>
      </w:tr>
      <w:tr w:rsidR="005E5921" w:rsidRPr="00FD06BD" w14:paraId="5D1AF6B1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E659734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3A667B76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Aparat z zabezpieczeniem przed impulsem defibrylacji.</w:t>
            </w:r>
          </w:p>
        </w:tc>
      </w:tr>
      <w:tr w:rsidR="005E5921" w:rsidRPr="00FD06BD" w14:paraId="32E12072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E76DF55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6162A375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Zabezpieczenie przeciwporażeniowe. Klasa I CF.</w:t>
            </w:r>
          </w:p>
        </w:tc>
      </w:tr>
      <w:tr w:rsidR="005E5921" w:rsidRPr="00FD06BD" w14:paraId="43AFBBDE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1A68418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6C26358D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Zabezpieczenie przed przeciążeniem aparatu z aktywnym pomiarem temperatury kluczowych elementów.</w:t>
            </w:r>
          </w:p>
        </w:tc>
      </w:tr>
      <w:tr w:rsidR="005E5921" w:rsidRPr="00FD06BD" w14:paraId="1E99745E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7C71248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3B153DCE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Aparat z wewnętrznym modułem argonowym (jedno urządzenie), bez dodatkowych przystawek. Obsługa wszystkich dostępnych trybów pracy z jednego panelu sterowania.</w:t>
            </w:r>
          </w:p>
        </w:tc>
      </w:tr>
      <w:tr w:rsidR="005E5921" w:rsidRPr="00FD06BD" w14:paraId="6A6F6999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011F7BE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4C59F356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bookmarkStart w:id="0" w:name="OLE_LINK2"/>
            <w:bookmarkStart w:id="1" w:name="OLE_LINK1"/>
            <w:r w:rsidRPr="00FD06BD">
              <w:rPr>
                <w:kern w:val="1"/>
                <w:sz w:val="20"/>
                <w:szCs w:val="20"/>
              </w:rPr>
              <w:t>Wewnętrzny układ symulujący podłączenie pacjenta, który każdorazowo po włączeniu aparatu testuje kalibrację toru mocy, gwarantując prawidłowy dobór mocy  podczas zabiegu.</w:t>
            </w:r>
            <w:bookmarkEnd w:id="0"/>
            <w:bookmarkEnd w:id="1"/>
          </w:p>
        </w:tc>
      </w:tr>
      <w:tr w:rsidR="005E5921" w:rsidRPr="00FD06BD" w14:paraId="5382ABF6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F330299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72F7969F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 xml:space="preserve">Komunikacja z urządzeniem za pomocą ekranu dotykowego. </w:t>
            </w:r>
          </w:p>
        </w:tc>
      </w:tr>
      <w:tr w:rsidR="005E5921" w:rsidRPr="00FD06BD" w14:paraId="0D3BF229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70BEB2F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7F4A5CB6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Czytelny kolorowy, ciekłokrystaliczny wyświetlacz parametrów pracy nie mniejszy niż 7”</w:t>
            </w:r>
          </w:p>
        </w:tc>
      </w:tr>
      <w:tr w:rsidR="005E5921" w:rsidRPr="00FD06BD" w14:paraId="129BA9B3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FC5C7C4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718D7EDF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Możliwość regulacji jasności ekranu w co najmniej dziesięciostopniowej skali lub regulacja płynna</w:t>
            </w:r>
          </w:p>
        </w:tc>
      </w:tr>
      <w:tr w:rsidR="005E5921" w:rsidRPr="00FD06BD" w14:paraId="42E19B2C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8C9E61B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748D8ED8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 xml:space="preserve">Komunikacja w języku polskim. </w:t>
            </w:r>
          </w:p>
        </w:tc>
      </w:tr>
      <w:tr w:rsidR="005E5921" w:rsidRPr="00FD06BD" w14:paraId="489EC56B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40AD055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0DE7358F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 xml:space="preserve">System kontroli aplikacji elektrody neutralnej dwudzielnej.  Stała kontrola aplikacji elektrody podczas trwania całego zabiegu.  Wyświetlacz poprawnego podłączenia elektrody neutralnej. </w:t>
            </w:r>
          </w:p>
        </w:tc>
      </w:tr>
      <w:tr w:rsidR="005E5921" w:rsidRPr="00FD06BD" w14:paraId="134D5D06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E0865DA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733816B6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Zła aplikacja elektrody neutralnej dwudzielnej  sygnalizowana alarmem oraz komunikatem na ekranie.</w:t>
            </w:r>
          </w:p>
        </w:tc>
      </w:tr>
      <w:tr w:rsidR="005E5921" w:rsidRPr="00FD06BD" w14:paraId="7C7CAAF5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9F662CF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1C395872" w14:textId="77777777" w:rsidR="005E5921" w:rsidRPr="00FD06BD" w:rsidRDefault="005E5921" w:rsidP="00FD06BD">
            <w:pPr>
              <w:autoSpaceDE w:val="0"/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 xml:space="preserve">Urządzenie wyposażone w 2 niezależne wyjścia z rozpoznawaniem podłączonych instrumentów: </w:t>
            </w:r>
          </w:p>
          <w:p w14:paraId="5F02DE8F" w14:textId="77777777" w:rsidR="005E5921" w:rsidRPr="00FD06BD" w:rsidRDefault="005E5921" w:rsidP="00FD06BD">
            <w:pPr>
              <w:numPr>
                <w:ilvl w:val="0"/>
                <w:numId w:val="2"/>
              </w:numPr>
              <w:autoSpaceDE w:val="0"/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dla narzędzi argonowych</w:t>
            </w:r>
          </w:p>
          <w:p w14:paraId="0C21094A" w14:textId="77777777" w:rsidR="005E5921" w:rsidRPr="00FD06BD" w:rsidRDefault="005E5921" w:rsidP="00FD06BD">
            <w:pPr>
              <w:numPr>
                <w:ilvl w:val="0"/>
                <w:numId w:val="2"/>
              </w:numPr>
              <w:autoSpaceDE w:val="0"/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 xml:space="preserve">dla narzędzi mono / bipolarnych </w:t>
            </w:r>
            <w:proofErr w:type="spellStart"/>
            <w:r w:rsidRPr="00FD06BD">
              <w:rPr>
                <w:kern w:val="1"/>
                <w:sz w:val="20"/>
                <w:szCs w:val="20"/>
              </w:rPr>
              <w:t>nieargonowych</w:t>
            </w:r>
            <w:proofErr w:type="spellEnd"/>
            <w:r w:rsidRPr="00FD06BD">
              <w:rPr>
                <w:kern w:val="1"/>
                <w:sz w:val="20"/>
                <w:szCs w:val="20"/>
              </w:rPr>
              <w:t>.</w:t>
            </w:r>
          </w:p>
        </w:tc>
      </w:tr>
      <w:tr w:rsidR="005E5921" w:rsidRPr="00FD06BD" w14:paraId="6C689069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5B77708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7A5E5BD3" w14:textId="77777777" w:rsidR="005E5921" w:rsidRPr="00FD06BD" w:rsidRDefault="005E5921" w:rsidP="00FD06BD">
            <w:pPr>
              <w:autoSpaceDE w:val="0"/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Możliwość regulacji głośności sygnałów aktywacji co najmniej 5 poziomów lub płynna regulacja (bez możliwości całkowitego wyciszenia).</w:t>
            </w:r>
          </w:p>
        </w:tc>
      </w:tr>
      <w:tr w:rsidR="005E5921" w:rsidRPr="00FD06BD" w14:paraId="0071C60C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279054F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77CD503B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Widok aktualnie aktywowanego trybu pracy na ekranie głównym aparatu.</w:t>
            </w:r>
          </w:p>
        </w:tc>
      </w:tr>
      <w:tr w:rsidR="005E5921" w:rsidRPr="00FD06BD" w14:paraId="7FF8B2FE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7C76BE4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2882BFC8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rFonts w:eastAsia="Calibri"/>
                <w:kern w:val="1"/>
                <w:sz w:val="20"/>
                <w:szCs w:val="20"/>
              </w:rPr>
              <w:t>Sygnalizacja akustyczna aktywowanego trybu pracy.</w:t>
            </w:r>
          </w:p>
        </w:tc>
      </w:tr>
      <w:tr w:rsidR="005E5921" w:rsidRPr="00FD06BD" w14:paraId="4289F86C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2F7A7BF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  <w:vAlign w:val="center"/>
          </w:tcPr>
          <w:p w14:paraId="71EB0C65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 xml:space="preserve">Aktywacja funkcji cięcia, koagulacji oraz plazmy argonowej przy użyciu jednego 3-przyciskowego włącznika nożnego. </w:t>
            </w:r>
          </w:p>
        </w:tc>
      </w:tr>
      <w:tr w:rsidR="005E5921" w:rsidRPr="00FD06BD" w14:paraId="693938E9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20C1709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64DC78E7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 xml:space="preserve">Wizualna i akustyczna sygnalizacja nieprawidłowego działania urządzenia. Informacja o niesprawności w formie komunikatu z opisem, wyświetlanym na ekranie urządzenia. </w:t>
            </w:r>
          </w:p>
        </w:tc>
      </w:tr>
      <w:tr w:rsidR="005E5921" w:rsidRPr="00FD06BD" w14:paraId="627E410F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34941DF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3C70F230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Aparat na wózku wyposażonym w platformę jezdną z blokadą kół, z zamykaną szafką na butlę argonową (5L / 10L)  oraz koszykiem na akcesoria.</w:t>
            </w:r>
          </w:p>
        </w:tc>
      </w:tr>
      <w:tr w:rsidR="005E5921" w:rsidRPr="00FD06BD" w14:paraId="597E6E74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092CE1E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3AFA1D6E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Instrukcja w języku polskim.</w:t>
            </w:r>
          </w:p>
        </w:tc>
      </w:tr>
      <w:tr w:rsidR="005E5921" w:rsidRPr="00FD06BD" w14:paraId="43B345FD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2602BC2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1E7BA698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PARAMETRY  PRACY  URZĄDZENIA</w:t>
            </w:r>
          </w:p>
        </w:tc>
      </w:tr>
      <w:tr w:rsidR="005E5921" w:rsidRPr="00FD06BD" w14:paraId="398978C7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F90DD24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03808CF1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Aparat wyposażony w system automatycznego doboru mocy wyjściowej cięcia i koagulacji w zależności od parametrów tkanki, szybkości cięcia oraz elektrody.</w:t>
            </w:r>
          </w:p>
        </w:tc>
      </w:tr>
      <w:tr w:rsidR="005E5921" w:rsidRPr="00FD06BD" w14:paraId="2A91ABAC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9EB3046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7EA7E04B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Monitor mocy informujący o mocy średniej i szczytowej podczas procesu cięcia</w:t>
            </w:r>
          </w:p>
        </w:tc>
      </w:tr>
      <w:tr w:rsidR="005E5921" w:rsidRPr="00FD06BD" w14:paraId="10E21F72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173BE47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405766A3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Automatyczna regulacja mocy wyjściowej cięcia endoskopowego w zakresie do min. 400W.</w:t>
            </w:r>
          </w:p>
        </w:tc>
      </w:tr>
      <w:tr w:rsidR="005E5921" w:rsidRPr="00FD06BD" w14:paraId="59D45F5C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DDD1FE5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371D78F9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 xml:space="preserve">Minimum 8 efektów w każdym z dostępnych trybów cięcia i koagulacji </w:t>
            </w:r>
            <w:proofErr w:type="spellStart"/>
            <w:r w:rsidRPr="00FD06BD">
              <w:rPr>
                <w:kern w:val="1"/>
                <w:sz w:val="20"/>
                <w:szCs w:val="20"/>
              </w:rPr>
              <w:t>monopolarnej</w:t>
            </w:r>
            <w:proofErr w:type="spellEnd"/>
            <w:r w:rsidRPr="00FD06BD">
              <w:rPr>
                <w:kern w:val="1"/>
                <w:sz w:val="20"/>
                <w:szCs w:val="20"/>
              </w:rPr>
              <w:t>.</w:t>
            </w:r>
          </w:p>
        </w:tc>
      </w:tr>
      <w:tr w:rsidR="005E5921" w:rsidRPr="00FD06BD" w14:paraId="06E854C5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35B3AA4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1DE586D6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 xml:space="preserve">Minimum 4 tryby cięcia, w tym tryby do zabiegów </w:t>
            </w:r>
            <w:proofErr w:type="spellStart"/>
            <w:r w:rsidRPr="00FD06BD">
              <w:rPr>
                <w:kern w:val="1"/>
                <w:sz w:val="20"/>
                <w:szCs w:val="20"/>
              </w:rPr>
              <w:t>polipektomii</w:t>
            </w:r>
            <w:proofErr w:type="spellEnd"/>
            <w:r w:rsidRPr="00FD06BD">
              <w:rPr>
                <w:kern w:val="1"/>
                <w:sz w:val="20"/>
                <w:szCs w:val="20"/>
              </w:rPr>
              <w:t xml:space="preserve">, </w:t>
            </w:r>
            <w:proofErr w:type="spellStart"/>
            <w:r w:rsidRPr="00FD06BD">
              <w:rPr>
                <w:kern w:val="1"/>
                <w:sz w:val="20"/>
                <w:szCs w:val="20"/>
              </w:rPr>
              <w:t>papillotomii</w:t>
            </w:r>
            <w:proofErr w:type="spellEnd"/>
            <w:r w:rsidRPr="00FD06BD">
              <w:rPr>
                <w:kern w:val="1"/>
                <w:sz w:val="20"/>
                <w:szCs w:val="20"/>
              </w:rPr>
              <w:t xml:space="preserve"> oraz </w:t>
            </w:r>
            <w:proofErr w:type="spellStart"/>
            <w:r w:rsidRPr="00FD06BD">
              <w:rPr>
                <w:kern w:val="1"/>
                <w:sz w:val="20"/>
                <w:szCs w:val="20"/>
              </w:rPr>
              <w:t>mukozektomii</w:t>
            </w:r>
            <w:proofErr w:type="spellEnd"/>
            <w:r w:rsidRPr="00FD06BD">
              <w:rPr>
                <w:kern w:val="1"/>
                <w:sz w:val="20"/>
                <w:szCs w:val="20"/>
              </w:rPr>
              <w:t>.</w:t>
            </w:r>
          </w:p>
        </w:tc>
      </w:tr>
      <w:tr w:rsidR="005E5921" w:rsidRPr="00FD06BD" w14:paraId="0C020CB5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A08AB96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59AB5ECD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 xml:space="preserve">Automatyczna regulacja mocy wyjściowej koagulacji </w:t>
            </w:r>
            <w:proofErr w:type="spellStart"/>
            <w:r w:rsidRPr="00FD06BD">
              <w:rPr>
                <w:kern w:val="1"/>
                <w:sz w:val="20"/>
                <w:szCs w:val="20"/>
              </w:rPr>
              <w:t>monopolarnej</w:t>
            </w:r>
            <w:proofErr w:type="spellEnd"/>
            <w:r w:rsidRPr="00FD06BD">
              <w:rPr>
                <w:kern w:val="1"/>
                <w:sz w:val="20"/>
                <w:szCs w:val="20"/>
              </w:rPr>
              <w:t xml:space="preserve"> w zakresie do min. 200W.</w:t>
            </w:r>
          </w:p>
        </w:tc>
      </w:tr>
      <w:tr w:rsidR="005E5921" w:rsidRPr="00FD06BD" w14:paraId="598EBF04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5AE2723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45204A13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 xml:space="preserve">Automatyczna regulacja mocy wyjściowej koagulacji </w:t>
            </w:r>
            <w:proofErr w:type="spellStart"/>
            <w:r w:rsidRPr="00FD06BD">
              <w:rPr>
                <w:kern w:val="1"/>
                <w:sz w:val="20"/>
                <w:szCs w:val="20"/>
              </w:rPr>
              <w:t>monopolarnej</w:t>
            </w:r>
            <w:proofErr w:type="spellEnd"/>
            <w:r w:rsidRPr="00FD06BD">
              <w:rPr>
                <w:kern w:val="1"/>
                <w:sz w:val="20"/>
                <w:szCs w:val="20"/>
              </w:rPr>
              <w:t xml:space="preserve"> endoskopowej w zakresie do min. 40W.</w:t>
            </w:r>
          </w:p>
        </w:tc>
      </w:tr>
      <w:tr w:rsidR="005E5921" w:rsidRPr="00FD06BD" w14:paraId="09276F93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442DFBB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248DFCA0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 xml:space="preserve">Minimum 2 rodzaje koagulacji </w:t>
            </w:r>
            <w:proofErr w:type="spellStart"/>
            <w:r w:rsidRPr="00FD06BD">
              <w:rPr>
                <w:kern w:val="1"/>
                <w:sz w:val="20"/>
                <w:szCs w:val="20"/>
              </w:rPr>
              <w:t>monopolarnej</w:t>
            </w:r>
            <w:proofErr w:type="spellEnd"/>
            <w:r w:rsidRPr="00FD06BD">
              <w:rPr>
                <w:kern w:val="1"/>
                <w:sz w:val="20"/>
                <w:szCs w:val="20"/>
              </w:rPr>
              <w:t xml:space="preserve"> w tym koagulacja przeznaczona do zabiegów endoskopowych</w:t>
            </w:r>
          </w:p>
        </w:tc>
      </w:tr>
      <w:tr w:rsidR="005E5921" w:rsidRPr="00FD06BD" w14:paraId="60128061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8F01A77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3E342CAF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 xml:space="preserve">Minimum 8 efektów koagulacji  dostępnych dla każdego rodzaju koagulacji </w:t>
            </w:r>
            <w:proofErr w:type="spellStart"/>
            <w:r w:rsidRPr="00FD06BD">
              <w:rPr>
                <w:kern w:val="1"/>
                <w:sz w:val="20"/>
                <w:szCs w:val="20"/>
              </w:rPr>
              <w:t>monopolarnej</w:t>
            </w:r>
            <w:proofErr w:type="spellEnd"/>
            <w:r w:rsidRPr="00FD06BD">
              <w:rPr>
                <w:kern w:val="1"/>
                <w:sz w:val="20"/>
                <w:szCs w:val="20"/>
              </w:rPr>
              <w:t xml:space="preserve"> kontaktowej</w:t>
            </w:r>
          </w:p>
        </w:tc>
      </w:tr>
      <w:tr w:rsidR="005E5921" w:rsidRPr="00FD06BD" w14:paraId="7CDCBAC6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40D3F2AA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1E112D0A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Koagulacja plazmą argonową z mocą do min. 40W</w:t>
            </w:r>
          </w:p>
        </w:tc>
      </w:tr>
      <w:tr w:rsidR="005E5921" w:rsidRPr="00FD06BD" w14:paraId="55C75FE6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AF63B23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13477546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Min. 2 rodzaje koagulacji plazmą argonową w tym koagulacja pulsacyjna</w:t>
            </w:r>
          </w:p>
        </w:tc>
      </w:tr>
      <w:tr w:rsidR="005E5921" w:rsidRPr="00FD06BD" w14:paraId="023CAE02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CB6D597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6D2CF64B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Koagulacja bipolarna endoskopowa z automatyczną regulacją mocy wyjściowej w zakresie do min. 60W.</w:t>
            </w:r>
          </w:p>
        </w:tc>
      </w:tr>
      <w:tr w:rsidR="005E5921" w:rsidRPr="00FD06BD" w14:paraId="1F270A5B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6CEC3AD8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3D9A728C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Automatyczne rozpoznawanie podłączonych narzędzi wraz z automatycznym przywołaniem trybów pracy i nastaw właściwych dla podłączonego instrumentu.</w:t>
            </w:r>
          </w:p>
        </w:tc>
      </w:tr>
      <w:tr w:rsidR="005E5921" w:rsidRPr="00FD06BD" w14:paraId="3198153A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7C505DF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1C7F1A6D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 xml:space="preserve">Informacja o podłączonym instrumencie widoczna na aktywnym panelu sterowania. </w:t>
            </w:r>
          </w:p>
        </w:tc>
      </w:tr>
      <w:tr w:rsidR="005E5921" w:rsidRPr="00FD06BD" w14:paraId="61543431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32732D2F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0799391F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Informacja na wyświetlaczu o wartości nastawionego przepływu argonu dla plazmy argonowej.</w:t>
            </w:r>
          </w:p>
        </w:tc>
      </w:tr>
      <w:tr w:rsidR="005E5921" w:rsidRPr="00FD06BD" w14:paraId="23558550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663291E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552D64A0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Regulacja przepływu argonu w zakresie od min. 0,5 do 3 l/min. z krokiem co 0,1 l/min.</w:t>
            </w:r>
          </w:p>
        </w:tc>
      </w:tr>
      <w:tr w:rsidR="005E5921" w:rsidRPr="00FD06BD" w14:paraId="066122BB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2E801FD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39A11C08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Funkcja napełnienia instrumentów argonem przed aktywacją plazmy argonowej.</w:t>
            </w:r>
          </w:p>
        </w:tc>
      </w:tr>
      <w:tr w:rsidR="005E5921" w:rsidRPr="00FD06BD" w14:paraId="54B255CC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77E0AF1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1976A36F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Funkcja zabezpieczająca przed aktywacją plazmy argonowej przed wypełnieniem przewodów argonem</w:t>
            </w:r>
          </w:p>
        </w:tc>
      </w:tr>
      <w:tr w:rsidR="005E5921" w:rsidRPr="00FD06BD" w14:paraId="74742E27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89260A8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0292E168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WYPOSAŻENIE</w:t>
            </w:r>
          </w:p>
        </w:tc>
      </w:tr>
      <w:tr w:rsidR="005E5921" w:rsidRPr="00FD06BD" w14:paraId="3473D2A6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81B9245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44C71D89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Włącznik nożny 3-przyciskowy do aktywacji cięcia, koagulacji i plazmy argonowej, przewodowy – 1 szt.</w:t>
            </w:r>
          </w:p>
        </w:tc>
      </w:tr>
      <w:tr w:rsidR="005E5921" w:rsidRPr="00FD06BD" w14:paraId="0D758F75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A64F575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6E296A75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Elektrody neutralne jednorazowego użytku, dwudzielne, hydrożelowe z systemem rozprowadzającym prąd równomiernie na całej  powierzchni elektrody, nie wymagające aplikacji w określonym kierunku w stosunku do pola operacyjnego, kompatybilne z system monitorowania aplikacji elektrody neutralnej -100szt.</w:t>
            </w:r>
          </w:p>
        </w:tc>
      </w:tr>
      <w:tr w:rsidR="005E5921" w:rsidRPr="00FD06BD" w14:paraId="359A3972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20D277C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7DB0B1C9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Kabel elektrod jednorazowych dł. 3m – 1 szt.</w:t>
            </w:r>
          </w:p>
        </w:tc>
      </w:tr>
      <w:tr w:rsidR="005E5921" w:rsidRPr="00FD06BD" w14:paraId="1C81347E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89A8EE5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5C68E824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Wielorazowy kabel do podłączenia elektrody argonowej giętkiej dł. min. 3m, kompatybilny z systemem rozpoznawania narzędzi – 1szt.</w:t>
            </w:r>
          </w:p>
        </w:tc>
      </w:tr>
      <w:tr w:rsidR="005E5921" w:rsidRPr="00FD06BD" w14:paraId="7B0F29D8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23C7950D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3AADCDF1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 xml:space="preserve">Wielorazowa elektroda argonowa giętka, długość 2.2m, średnica 2.3mm, w komplecie z adapterem do czyszczenia 2szt. </w:t>
            </w:r>
          </w:p>
        </w:tc>
      </w:tr>
      <w:tr w:rsidR="005E5921" w:rsidRPr="00FD06BD" w14:paraId="77182D94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0FC52B8C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1A2458E0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Butla argonowa 5L – 1szt.</w:t>
            </w:r>
          </w:p>
        </w:tc>
      </w:tr>
      <w:tr w:rsidR="005E5921" w:rsidRPr="00FD06BD" w14:paraId="322D81BB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75997A9A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1C015F42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Reduktor argonowy z pomiarem ciśnienia– 1szt.</w:t>
            </w:r>
          </w:p>
        </w:tc>
      </w:tr>
      <w:tr w:rsidR="005E5921" w:rsidRPr="00FD06BD" w14:paraId="70CBAFBB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16D6A7B8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43ED0DF1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 xml:space="preserve">Wielorazowy kabel do podłączenia pętli do </w:t>
            </w:r>
            <w:proofErr w:type="spellStart"/>
            <w:r w:rsidRPr="00FD06BD">
              <w:rPr>
                <w:kern w:val="1"/>
                <w:sz w:val="20"/>
                <w:szCs w:val="20"/>
              </w:rPr>
              <w:t>polipektomii</w:t>
            </w:r>
            <w:proofErr w:type="spellEnd"/>
            <w:r w:rsidRPr="00FD06BD">
              <w:rPr>
                <w:kern w:val="1"/>
                <w:sz w:val="20"/>
                <w:szCs w:val="20"/>
              </w:rPr>
              <w:t xml:space="preserve"> dł. min. 3m, kompatybilny z systemem rozpoznawania narzędzi – 2szt.</w:t>
            </w:r>
          </w:p>
        </w:tc>
      </w:tr>
      <w:tr w:rsidR="005E5921" w:rsidRPr="00FD06BD" w14:paraId="0ECB8315" w14:textId="77777777" w:rsidTr="00661341">
        <w:trPr>
          <w:trHeight w:val="20"/>
        </w:trPr>
        <w:tc>
          <w:tcPr>
            <w:tcW w:w="603" w:type="dxa"/>
            <w:shd w:val="clear" w:color="auto" w:fill="auto"/>
            <w:vAlign w:val="center"/>
          </w:tcPr>
          <w:p w14:paraId="51218F78" w14:textId="77777777" w:rsidR="005E5921" w:rsidRPr="00FD06BD" w:rsidRDefault="005E5921" w:rsidP="00FD06BD">
            <w:pPr>
              <w:numPr>
                <w:ilvl w:val="0"/>
                <w:numId w:val="4"/>
              </w:numPr>
              <w:snapToGrid w:val="0"/>
              <w:contextualSpacing/>
              <w:jc w:val="center"/>
              <w:rPr>
                <w:kern w:val="1"/>
                <w:sz w:val="20"/>
                <w:szCs w:val="20"/>
              </w:rPr>
            </w:pPr>
          </w:p>
        </w:tc>
        <w:tc>
          <w:tcPr>
            <w:tcW w:w="7655" w:type="dxa"/>
            <w:shd w:val="clear" w:color="auto" w:fill="auto"/>
          </w:tcPr>
          <w:p w14:paraId="0F89D639" w14:textId="77777777" w:rsidR="005E5921" w:rsidRPr="00FD06BD" w:rsidRDefault="005E5921" w:rsidP="00FD06BD">
            <w:pPr>
              <w:snapToGrid w:val="0"/>
              <w:rPr>
                <w:kern w:val="1"/>
                <w:sz w:val="20"/>
                <w:szCs w:val="20"/>
              </w:rPr>
            </w:pPr>
            <w:r w:rsidRPr="00FD06BD">
              <w:rPr>
                <w:kern w:val="1"/>
                <w:sz w:val="20"/>
                <w:szCs w:val="20"/>
              </w:rPr>
              <w:t>Wózek wyposażony w cztery kółka, z rączką , z zamykaną szafką na butlę argonową 5 lub 10-litrową. Wyposażony koszyk na akcesoria.</w:t>
            </w:r>
          </w:p>
        </w:tc>
        <w:bookmarkStart w:id="2" w:name="_GoBack"/>
        <w:bookmarkEnd w:id="2"/>
      </w:tr>
    </w:tbl>
    <w:p w14:paraId="30706637" w14:textId="77777777" w:rsidR="00FD06BD" w:rsidRPr="00FD06BD" w:rsidRDefault="00FD06BD" w:rsidP="00FD06BD">
      <w:pPr>
        <w:rPr>
          <w:kern w:val="1"/>
        </w:rPr>
      </w:pPr>
    </w:p>
    <w:p w14:paraId="630E1E8D" w14:textId="77777777" w:rsidR="00FD06BD" w:rsidRPr="00FD06BD" w:rsidRDefault="00FD06BD" w:rsidP="00FD06BD">
      <w:pPr>
        <w:rPr>
          <w:kern w:val="1"/>
        </w:rPr>
      </w:pPr>
    </w:p>
    <w:p w14:paraId="2FB6E782" w14:textId="77777777" w:rsidR="00FD06BD" w:rsidRPr="00FD06BD" w:rsidRDefault="00FD06BD" w:rsidP="00FD06BD">
      <w:pPr>
        <w:rPr>
          <w:kern w:val="1"/>
        </w:rPr>
      </w:pPr>
    </w:p>
    <w:p w14:paraId="3E7672D3" w14:textId="77777777" w:rsidR="00BB55C5" w:rsidRDefault="00BB55C5"/>
    <w:sectPr w:rsidR="00BB5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3923857"/>
    <w:multiLevelType w:val="hybridMultilevel"/>
    <w:tmpl w:val="33E66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006DA"/>
    <w:multiLevelType w:val="hybridMultilevel"/>
    <w:tmpl w:val="58DEB486"/>
    <w:lvl w:ilvl="0" w:tplc="609A6A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 w15:restartNumberingAfterBreak="0">
    <w:nsid w:val="4CA060B1"/>
    <w:multiLevelType w:val="hybridMultilevel"/>
    <w:tmpl w:val="58DEB486"/>
    <w:lvl w:ilvl="0" w:tplc="609A6A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4" w15:restartNumberingAfterBreak="0">
    <w:nsid w:val="71D304D0"/>
    <w:multiLevelType w:val="hybridMultilevel"/>
    <w:tmpl w:val="A14EC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A8"/>
    <w:rsid w:val="001F1FA8"/>
    <w:rsid w:val="005E5921"/>
    <w:rsid w:val="00661341"/>
    <w:rsid w:val="00BB55C5"/>
    <w:rsid w:val="00FD06BD"/>
    <w:rsid w:val="00FD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295D"/>
  <w15:chartTrackingRefBased/>
  <w15:docId w15:val="{6B2F4BF6-5AE1-4206-9C36-49A32BC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315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1534</Words>
  <Characters>9208</Characters>
  <Application>Microsoft Office Word</Application>
  <DocSecurity>0</DocSecurity>
  <Lines>76</Lines>
  <Paragraphs>21</Paragraphs>
  <ScaleCrop>false</ScaleCrop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2019-11-29T12:56:00Z</dcterms:created>
  <dcterms:modified xsi:type="dcterms:W3CDTF">2019-11-29T13:06:00Z</dcterms:modified>
</cp:coreProperties>
</file>