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F86983">
        <w:rPr>
          <w:rFonts w:ascii="Cambria" w:eastAsia="Times-Roman" w:hAnsi="Cambria" w:cs="Arial"/>
          <w:b/>
          <w:sz w:val="20"/>
          <w:szCs w:val="20"/>
        </w:rPr>
        <w:t>0</w:t>
      </w:r>
      <w:r w:rsidR="00115CCF">
        <w:rPr>
          <w:rFonts w:ascii="Cambria" w:eastAsia="Times-Roman" w:hAnsi="Cambria" w:cs="Arial"/>
          <w:b/>
          <w:sz w:val="20"/>
          <w:szCs w:val="20"/>
        </w:rPr>
        <w:t>8</w:t>
      </w:r>
      <w:r w:rsidRPr="00FA6522">
        <w:rPr>
          <w:rFonts w:ascii="Cambria" w:eastAsia="Times-Roman" w:hAnsi="Cambria" w:cs="Arial"/>
          <w:b/>
          <w:sz w:val="20"/>
          <w:szCs w:val="20"/>
        </w:rPr>
        <w:t>.0</w:t>
      </w:r>
      <w:r w:rsidR="00F86983">
        <w:rPr>
          <w:rFonts w:ascii="Cambria" w:eastAsia="Times-Roman" w:hAnsi="Cambria" w:cs="Arial"/>
          <w:b/>
          <w:sz w:val="20"/>
          <w:szCs w:val="20"/>
        </w:rPr>
        <w:t>4</w:t>
      </w:r>
      <w:r w:rsidRPr="00FA6522">
        <w:rPr>
          <w:rFonts w:ascii="Cambria" w:eastAsia="Times-Roman" w:hAnsi="Cambria" w:cs="Arial"/>
          <w:b/>
          <w:sz w:val="20"/>
          <w:szCs w:val="20"/>
        </w:rPr>
        <w:t>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F86983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D1633E" w:rsidRPr="005E3747" w:rsidRDefault="00D1633E" w:rsidP="00D1633E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i/>
          <w:sz w:val="20"/>
          <w:szCs w:val="20"/>
        </w:rPr>
      </w:pPr>
      <w:bookmarkStart w:id="0" w:name="_Hlk2950060"/>
      <w:r w:rsidRPr="005E3747">
        <w:rPr>
          <w:rFonts w:ascii="Cambria" w:hAnsi="Cambria" w:cs="Arial"/>
          <w:b/>
          <w:i/>
          <w:sz w:val="20"/>
          <w:szCs w:val="20"/>
        </w:rPr>
        <w:t>Nadzór inwestorski nad inwestycją pn.</w:t>
      </w:r>
    </w:p>
    <w:p w:rsidR="00473B8E" w:rsidRPr="00FA6522" w:rsidRDefault="00D1633E" w:rsidP="00D1633E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5E3747">
        <w:rPr>
          <w:rFonts w:ascii="Cambria" w:hAnsi="Cambria"/>
          <w:b/>
          <w:i/>
          <w:sz w:val="20"/>
          <w:szCs w:val="20"/>
        </w:rPr>
        <w:t>„</w:t>
      </w:r>
      <w:bookmarkStart w:id="1" w:name="_Hlk1469977"/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odernizacja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A</w:t>
      </w:r>
      <w:r w:rsidRPr="003F7B59">
        <w:rPr>
          <w:rFonts w:ascii="Cambria" w:hAnsi="Cambria"/>
          <w:b/>
          <w:sz w:val="20"/>
          <w:szCs w:val="20"/>
        </w:rPr>
        <w:t xml:space="preserve">rcheologicznego w </w:t>
      </w:r>
      <w:r>
        <w:rPr>
          <w:rFonts w:ascii="Cambria" w:hAnsi="Cambria"/>
          <w:b/>
          <w:sz w:val="20"/>
          <w:szCs w:val="20"/>
        </w:rPr>
        <w:t>W</w:t>
      </w:r>
      <w:r w:rsidRPr="003F7B59">
        <w:rPr>
          <w:rFonts w:ascii="Cambria" w:hAnsi="Cambria"/>
          <w:b/>
          <w:sz w:val="20"/>
          <w:szCs w:val="20"/>
        </w:rPr>
        <w:t>iślicy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3F7B59">
        <w:rPr>
          <w:rFonts w:ascii="Cambria" w:hAnsi="Cambria"/>
          <w:b/>
          <w:sz w:val="20"/>
          <w:szCs w:val="20"/>
        </w:rPr>
        <w:t xml:space="preserve">jako oddziału </w:t>
      </w:r>
      <w:r>
        <w:rPr>
          <w:rFonts w:ascii="Cambria" w:hAnsi="Cambria"/>
          <w:b/>
          <w:sz w:val="20"/>
          <w:szCs w:val="20"/>
        </w:rPr>
        <w:t>M</w:t>
      </w:r>
      <w:r w:rsidRPr="003F7B59">
        <w:rPr>
          <w:rFonts w:ascii="Cambria" w:hAnsi="Cambria"/>
          <w:b/>
          <w:sz w:val="20"/>
          <w:szCs w:val="20"/>
        </w:rPr>
        <w:t xml:space="preserve">uzeum </w:t>
      </w:r>
      <w:r>
        <w:rPr>
          <w:rFonts w:ascii="Cambria" w:hAnsi="Cambria"/>
          <w:b/>
          <w:sz w:val="20"/>
          <w:szCs w:val="20"/>
        </w:rPr>
        <w:t>N</w:t>
      </w:r>
      <w:r w:rsidRPr="003F7B59">
        <w:rPr>
          <w:rFonts w:ascii="Cambria" w:hAnsi="Cambria"/>
          <w:b/>
          <w:sz w:val="20"/>
          <w:szCs w:val="20"/>
        </w:rPr>
        <w:t>arodowego w Kielcach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  <w:bookmarkEnd w:id="0"/>
      <w:bookmarkEnd w:id="1"/>
      <w:r>
        <w:rPr>
          <w:rFonts w:ascii="Cambria" w:hAnsi="Cambria"/>
          <w:b/>
          <w:sz w:val="20"/>
          <w:szCs w:val="20"/>
        </w:rPr>
        <w:t>”</w:t>
      </w:r>
    </w:p>
    <w:p w:rsidR="00D1633E" w:rsidRDefault="00D1633E" w:rsidP="009077EC">
      <w:pPr>
        <w:spacing w:line="276" w:lineRule="auto"/>
        <w:ind w:firstLine="425"/>
        <w:jc w:val="both"/>
        <w:rPr>
          <w:rFonts w:ascii="Cambria" w:hAnsi="Cambria" w:cs="Arial"/>
          <w:b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oraz </w:t>
      </w:r>
      <w:r w:rsidRPr="00FA6522">
        <w:rPr>
          <w:rFonts w:ascii="Cambria" w:hAnsi="Cambria" w:cs="Arial"/>
          <w:sz w:val="20"/>
          <w:szCs w:val="20"/>
        </w:rPr>
        <w:t>4 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 xml:space="preserve">udziela odpowiedzi na zadane pytania oraz </w:t>
      </w:r>
      <w:r w:rsidRPr="00FA6522">
        <w:rPr>
          <w:rFonts w:ascii="Cambria" w:hAnsi="Cambria" w:cs="Arial"/>
          <w:sz w:val="20"/>
          <w:szCs w:val="20"/>
        </w:rPr>
        <w:t>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Default="009748BF" w:rsidP="009077EC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Pytanie 1:</w:t>
      </w:r>
    </w:p>
    <w:p w:rsidR="00D1633E" w:rsidRPr="003B4AE6" w:rsidRDefault="00D1633E" w:rsidP="00D1633E">
      <w:pPr>
        <w:pStyle w:val="Teksttreci0"/>
        <w:shd w:val="clear" w:color="auto" w:fill="auto"/>
        <w:spacing w:before="0" w:after="0" w:line="288" w:lineRule="exact"/>
        <w:ind w:left="426" w:right="440"/>
        <w:jc w:val="both"/>
        <w:rPr>
          <w:rFonts w:ascii="Cambria" w:hAnsi="Cambria"/>
          <w:sz w:val="20"/>
          <w:szCs w:val="20"/>
        </w:rPr>
      </w:pP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Działając na podstawie art. 38 ust. 1 ustawy Prawo zamówień publicznych (tekst jedn.: Dz.U. z 2015 r. poz. 2164), zwracam się z wnioskiem o zmianę treści specyfikacji istotnych warunków zamówienia (dalej „SIWZ”) w poniższym zakresie: dotyczy, pkt. 9.4.2 zdolności technicznej lub zawodowej a) wykonanych usług a konkretnie zapisu w brzmieniu; </w:t>
      </w:r>
      <w:r w:rsidRPr="003B4AE6">
        <w:rPr>
          <w:rStyle w:val="TeksttreciPogrubienie"/>
          <w:rFonts w:ascii="Cambria" w:hAnsi="Cambria"/>
          <w:sz w:val="20"/>
          <w:szCs w:val="20"/>
        </w:rPr>
        <w:t xml:space="preserve">„Zamawiający uzna warunek za spełniony jeżeli Wykonawca wykaże, że: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w tym okresie wykonywał </w:t>
      </w:r>
      <w:r w:rsidRPr="003B4AE6">
        <w:rPr>
          <w:rStyle w:val="TeksttreciPogrubienie"/>
          <w:rFonts w:ascii="Cambria" w:hAnsi="Cambria"/>
          <w:sz w:val="20"/>
          <w:szCs w:val="20"/>
        </w:rPr>
        <w:t xml:space="preserve">dwie usługi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>w ramach, której wykonano nadzór inwestorski nad robotą budowlano - konserwatorską na obiekcie zabytkowym objętym nadzorem konserwatora w ramach której wykonanie robót było poprzedzone pracami konserwatorskimi.”</w:t>
      </w:r>
    </w:p>
    <w:p w:rsidR="00D1633E" w:rsidRPr="003B4AE6" w:rsidRDefault="00D1633E" w:rsidP="00D1633E">
      <w:pPr>
        <w:pStyle w:val="Teksttreci0"/>
        <w:shd w:val="clear" w:color="auto" w:fill="auto"/>
        <w:spacing w:before="0" w:after="0" w:line="317" w:lineRule="exact"/>
        <w:ind w:left="426" w:right="440"/>
        <w:jc w:val="both"/>
        <w:rPr>
          <w:rFonts w:ascii="Cambria" w:hAnsi="Cambria"/>
          <w:sz w:val="20"/>
          <w:szCs w:val="20"/>
        </w:rPr>
      </w:pP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Wnosimy o zmianę tego zapisu w SIWZ i załącznikach poprzez wykreślenie jego części w brzmieniu </w:t>
      </w:r>
      <w:r w:rsidRPr="003B4AE6">
        <w:rPr>
          <w:rStyle w:val="Teksttreci11ptKursywa"/>
          <w:rFonts w:ascii="Cambria" w:eastAsia="Palatino Linotype" w:hAnsi="Cambria"/>
          <w:sz w:val="20"/>
          <w:szCs w:val="20"/>
        </w:rPr>
        <w:t>„w ramach której wykonanie robót było poprzedzone pracami konserwatorskimi</w:t>
      </w:r>
      <w:r w:rsidRPr="003B4AE6">
        <w:rPr>
          <w:rStyle w:val="Teksttreci9pt"/>
          <w:rFonts w:ascii="Cambria" w:eastAsia="Palatino Linotype" w:hAnsi="Cambria"/>
          <w:sz w:val="20"/>
          <w:szCs w:val="20"/>
        </w:rPr>
        <w:t xml:space="preserve">’.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Cytowany zapis w tym brzmieniu powoduje </w:t>
      </w:r>
      <w:r w:rsidRPr="003B4AE6">
        <w:rPr>
          <w:rStyle w:val="PogrubienieTeksttreci11ptKursywa"/>
          <w:rFonts w:ascii="Cambria" w:eastAsia="Palatino Linotype" w:hAnsi="Cambria"/>
          <w:sz w:val="20"/>
          <w:szCs w:val="20"/>
        </w:rPr>
        <w:t>zawężenie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 grona potencjalnych wykonawców ( oferentów) przez co narusza zasadę </w:t>
      </w:r>
      <w:r w:rsidRPr="003B4AE6">
        <w:rPr>
          <w:rStyle w:val="PogrubienieTeksttreci11pt"/>
          <w:rFonts w:ascii="Cambria" w:eastAsia="Palatino Linotype" w:hAnsi="Cambria"/>
          <w:sz w:val="20"/>
          <w:szCs w:val="20"/>
        </w:rPr>
        <w:t xml:space="preserve">uczciwej konkurencji. Tym bardziej, że zapisy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SIWZ </w:t>
      </w:r>
      <w:r w:rsidRPr="003B4AE6">
        <w:rPr>
          <w:rStyle w:val="PogrubienieTeksttreci11pt"/>
          <w:rFonts w:ascii="Cambria" w:eastAsia="Palatino Linotype" w:hAnsi="Cambria"/>
          <w:sz w:val="20"/>
          <w:szCs w:val="20"/>
        </w:rPr>
        <w:t xml:space="preserve">w pozostałych miejscach jasno, precyzyjnie i rygorystycznie określają wymogi jakie winien spełnić wykonawca w ramach pełnionego nadzoru,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 xml:space="preserve">to jest wykazać, że w skład jego zespołu będzie wchodzić </w:t>
      </w:r>
      <w:r w:rsidRPr="003B4AE6">
        <w:rPr>
          <w:rStyle w:val="PogrubienieTeksttreci11pt"/>
          <w:rFonts w:ascii="Cambria" w:eastAsia="Palatino Linotype" w:hAnsi="Cambria"/>
          <w:sz w:val="20"/>
          <w:szCs w:val="20"/>
        </w:rPr>
        <w:t xml:space="preserve">Inspektor prac konserwatorskich, </w:t>
      </w:r>
      <w:r w:rsidRPr="003B4AE6">
        <w:rPr>
          <w:rFonts w:ascii="Cambria" w:hAnsi="Cambria"/>
          <w:color w:val="000000"/>
          <w:sz w:val="20"/>
          <w:szCs w:val="20"/>
          <w:lang w:bidi="pl-PL"/>
        </w:rPr>
        <w:t>posiadający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2 usługi polegające na nadzorze nad konserwacją wnętrz romańskich bądź gotyckich obiektów sakralnych wpisanych do rejestru zabytków</w:t>
      </w:r>
      <w:r>
        <w:rPr>
          <w:rFonts w:ascii="Cambria" w:hAnsi="Cambria"/>
          <w:sz w:val="20"/>
          <w:szCs w:val="20"/>
        </w:rPr>
        <w:t>.</w:t>
      </w:r>
    </w:p>
    <w:p w:rsidR="009748BF" w:rsidRDefault="009748BF" w:rsidP="00D1633E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B5382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57141A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 xml:space="preserve">Zamawiający wyraża zgodę na zmianę warunku, w związku z powyższym dokonuje modyfikacji pkt. </w:t>
      </w:r>
    </w:p>
    <w:p w:rsidR="00115CCF" w:rsidRDefault="00115CCF" w:rsidP="00115CCF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t>9.4.2 a)</w:t>
      </w:r>
    </w:p>
    <w:p w:rsidR="00115CCF" w:rsidRPr="00115CCF" w:rsidRDefault="00115CCF" w:rsidP="00115CCF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  <w:r w:rsidRPr="00510EC9">
        <w:rPr>
          <w:rFonts w:ascii="Cambria" w:hAnsi="Cambria" w:cs="Arial"/>
          <w:sz w:val="20"/>
          <w:szCs w:val="20"/>
        </w:rPr>
        <w:t>wykonanych usług</w:t>
      </w:r>
    </w:p>
    <w:p w:rsidR="00115CCF" w:rsidRPr="00510EC9" w:rsidRDefault="00115CCF" w:rsidP="00115CCF">
      <w:pPr>
        <w:spacing w:line="276" w:lineRule="auto"/>
        <w:ind w:left="426"/>
        <w:jc w:val="both"/>
        <w:rPr>
          <w:rFonts w:ascii="Cambria" w:eastAsia="TimesNewRoman" w:hAnsi="Cambria" w:cs="TimesNewRoman"/>
          <w:sz w:val="20"/>
          <w:szCs w:val="20"/>
        </w:rPr>
      </w:pPr>
      <w:r w:rsidRPr="00510EC9">
        <w:rPr>
          <w:rFonts w:ascii="Cambria" w:hAnsi="Cambria" w:cs="Tahoma"/>
          <w:sz w:val="20"/>
          <w:szCs w:val="20"/>
        </w:rPr>
        <w:t xml:space="preserve">Na potwierdzenie należy złożyć: </w:t>
      </w:r>
      <w:r w:rsidRPr="00510EC9">
        <w:rPr>
          <w:rFonts w:ascii="Cambria" w:eastAsia="TimesNewRoman" w:hAnsi="Cambria" w:cs="TimesNewRoman"/>
          <w:sz w:val="20"/>
          <w:szCs w:val="20"/>
        </w:rPr>
        <w:t xml:space="preserve">wykaz usług wykonanych, w okresie </w:t>
      </w:r>
      <w:r w:rsidRPr="00950DAC">
        <w:rPr>
          <w:rFonts w:ascii="Cambria" w:eastAsia="TimesNewRoman" w:hAnsi="Cambria" w:cs="TimesNewRoman"/>
          <w:sz w:val="20"/>
          <w:szCs w:val="20"/>
        </w:rPr>
        <w:t>ostatnich 5 lat przed upływem terminu składania ofert, a jeżeli okres prowadzenia działalności jest krótszy –</w:t>
      </w:r>
      <w:r>
        <w:rPr>
          <w:rFonts w:ascii="Cambria" w:eastAsia="TimesNewRoman" w:hAnsi="Cambria" w:cs="TimesNewRoman"/>
          <w:sz w:val="20"/>
          <w:szCs w:val="20"/>
        </w:rPr>
        <w:t xml:space="preserve"> </w:t>
      </w:r>
      <w:r w:rsidRPr="00950DAC">
        <w:rPr>
          <w:rFonts w:ascii="Cambria" w:eastAsia="TimesNewRoman" w:hAnsi="Cambria" w:cs="TimesNewRoman"/>
          <w:sz w:val="20"/>
          <w:szCs w:val="20"/>
        </w:rPr>
        <w:t>w tym okresie, wraz z podaniem ich wartości, przedmiotu, dat wykonania i podmiotów, na rzecz których usługi zostały wykonane oraz załączeniem dowodów określających czy</w:t>
      </w:r>
      <w:r w:rsidRPr="00510EC9">
        <w:rPr>
          <w:rFonts w:ascii="Cambria" w:eastAsia="TimesNewRoman" w:hAnsi="Cambria" w:cs="TimesNewRoman"/>
          <w:sz w:val="20"/>
          <w:szCs w:val="20"/>
        </w:rPr>
        <w:t xml:space="preserve">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115CCF" w:rsidRPr="00510EC9" w:rsidRDefault="00115CCF" w:rsidP="00115CCF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510EC9">
        <w:rPr>
          <w:rFonts w:ascii="Cambria" w:hAnsi="Cambria" w:cs="Arial"/>
          <w:b/>
          <w:sz w:val="20"/>
          <w:szCs w:val="20"/>
        </w:rPr>
        <w:t>Zamawiający uzna warunek za spełniony jeżeli Wykonawca wykaże, że:</w:t>
      </w:r>
    </w:p>
    <w:p w:rsidR="00115CCF" w:rsidRDefault="00115CCF" w:rsidP="00115CCF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:rsidR="00115CCF" w:rsidRPr="00950DAC" w:rsidRDefault="00115CCF" w:rsidP="00115CCF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50DAC">
        <w:rPr>
          <w:rFonts w:ascii="Cambria" w:eastAsia="Times New Roman" w:hAnsi="Cambria" w:cs="Arial"/>
          <w:sz w:val="20"/>
          <w:szCs w:val="20"/>
        </w:rPr>
        <w:lastRenderedPageBreak/>
        <w:t xml:space="preserve">w tym okresie wykonał </w:t>
      </w:r>
      <w:r w:rsidRPr="00950DAC">
        <w:rPr>
          <w:rFonts w:ascii="Cambria" w:eastAsia="Times New Roman" w:hAnsi="Cambria" w:cs="Arial"/>
          <w:b/>
          <w:sz w:val="20"/>
          <w:szCs w:val="20"/>
        </w:rPr>
        <w:t>dwie usługi</w:t>
      </w:r>
      <w:r w:rsidRPr="00950DAC">
        <w:rPr>
          <w:rFonts w:ascii="Cambria" w:eastAsia="Times New Roman" w:hAnsi="Cambria" w:cs="Arial"/>
          <w:sz w:val="20"/>
          <w:szCs w:val="20"/>
        </w:rPr>
        <w:t xml:space="preserve"> w ramach, której wykonano nadzór inwestorski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950DAC">
        <w:rPr>
          <w:rFonts w:ascii="Cambria" w:eastAsia="Times New Roman" w:hAnsi="Cambria" w:cs="Arial"/>
          <w:sz w:val="20"/>
          <w:szCs w:val="20"/>
        </w:rPr>
        <w:t xml:space="preserve">nad robotą </w:t>
      </w:r>
      <w:r w:rsidRPr="00950DAC">
        <w:rPr>
          <w:rFonts w:ascii="Cambria" w:hAnsi="Cambria" w:cs="Arial"/>
          <w:sz w:val="20"/>
          <w:szCs w:val="20"/>
        </w:rPr>
        <w:t>budowlano - konserwatorską na obiekcie zabytkowym objętym nadzorem konserwatora</w:t>
      </w:r>
      <w:r>
        <w:rPr>
          <w:rFonts w:ascii="Cambria" w:hAnsi="Cambria" w:cs="Arial"/>
          <w:sz w:val="20"/>
          <w:szCs w:val="20"/>
        </w:rPr>
        <w:t>.</w:t>
      </w:r>
      <w:r w:rsidRPr="00950DAC">
        <w:rPr>
          <w:rFonts w:ascii="Cambria" w:hAnsi="Cambria" w:cs="Arial"/>
          <w:sz w:val="20"/>
          <w:szCs w:val="20"/>
        </w:rPr>
        <w:t xml:space="preserve"> </w:t>
      </w:r>
    </w:p>
    <w:p w:rsidR="00115CCF" w:rsidRDefault="00115CCF" w:rsidP="00115CCF">
      <w:pPr>
        <w:pStyle w:val="Bezodstpw"/>
        <w:spacing w:line="276" w:lineRule="auto"/>
        <w:ind w:left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950DAC">
        <w:rPr>
          <w:rFonts w:ascii="Cambria" w:eastAsia="Times New Roman" w:hAnsi="Cambria" w:cs="Arial"/>
          <w:sz w:val="20"/>
          <w:szCs w:val="20"/>
        </w:rPr>
        <w:t xml:space="preserve">Wartość inwestycji wg kosztorysów inwestorskich lub wykonanych robót wynosiła </w:t>
      </w:r>
      <w:r w:rsidRPr="00950DAC">
        <w:rPr>
          <w:rFonts w:ascii="Cambria" w:eastAsia="Times New Roman" w:hAnsi="Cambria" w:cs="Arial"/>
          <w:b/>
          <w:sz w:val="20"/>
          <w:szCs w:val="20"/>
        </w:rPr>
        <w:t>minimum 5 000 000,00 zł brutto</w:t>
      </w:r>
      <w:r>
        <w:rPr>
          <w:rFonts w:ascii="Cambria" w:eastAsia="Times New Roman" w:hAnsi="Cambria" w:cs="Arial"/>
          <w:b/>
          <w:sz w:val="20"/>
          <w:szCs w:val="20"/>
        </w:rPr>
        <w:t>.</w:t>
      </w:r>
    </w:p>
    <w:p w:rsidR="00115CCF" w:rsidRPr="00950DAC" w:rsidRDefault="00115CCF" w:rsidP="00115CCF">
      <w:pPr>
        <w:pStyle w:val="Bezodstpw"/>
        <w:spacing w:line="276" w:lineRule="auto"/>
        <w:ind w:left="426"/>
        <w:jc w:val="both"/>
        <w:rPr>
          <w:rFonts w:ascii="Cambria" w:eastAsia="Times New Roman" w:hAnsi="Cambria" w:cs="Arial"/>
          <w:sz w:val="20"/>
          <w:szCs w:val="20"/>
        </w:rPr>
      </w:pPr>
    </w:p>
    <w:p w:rsidR="00115CCF" w:rsidRPr="00950DAC" w:rsidRDefault="00115CCF" w:rsidP="00115CCF">
      <w:pPr>
        <w:pStyle w:val="Bezodstpw"/>
        <w:spacing w:line="276" w:lineRule="auto"/>
        <w:ind w:left="426"/>
        <w:jc w:val="both"/>
        <w:rPr>
          <w:rFonts w:ascii="Cambria" w:eastAsia="Times New Roman" w:hAnsi="Cambria" w:cs="Arial"/>
          <w:b/>
          <w:sz w:val="18"/>
          <w:szCs w:val="18"/>
          <w:u w:val="single"/>
        </w:rPr>
      </w:pPr>
      <w:r w:rsidRPr="00950DAC">
        <w:rPr>
          <w:rFonts w:ascii="Cambria" w:eastAsia="Times New Roman" w:hAnsi="Cambria" w:cs="Arial"/>
          <w:b/>
          <w:sz w:val="18"/>
          <w:szCs w:val="18"/>
          <w:u w:val="single"/>
        </w:rPr>
        <w:t>Do każdej pozycji wykazu należy załączyć dowody określające, czy usługi te zostały wykonane w sposób należyty</w:t>
      </w:r>
    </w:p>
    <w:p w:rsidR="00115CCF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115CCF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115CCF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115CCF" w:rsidRDefault="00115CCF" w:rsidP="00115CCF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115CCF" w:rsidRDefault="00115CCF" w:rsidP="00115CC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W związku z udzielonymi odpowiedzi na pytania Zamawiający przesuwa termin składania i otwarcia ofert. Aktualnie obowiązujący termin składania i otwarcia ofert to </w:t>
      </w:r>
      <w:r>
        <w:rPr>
          <w:rFonts w:ascii="Cambria" w:hAnsi="Cambria" w:cs="Arial"/>
          <w:b/>
          <w:color w:val="FF0000"/>
          <w:sz w:val="20"/>
          <w:szCs w:val="20"/>
        </w:rPr>
        <w:t>1</w:t>
      </w:r>
      <w:r w:rsidR="009A761D">
        <w:rPr>
          <w:rFonts w:ascii="Cambria" w:hAnsi="Cambria" w:cs="Arial"/>
          <w:b/>
          <w:color w:val="FF0000"/>
          <w:sz w:val="20"/>
          <w:szCs w:val="20"/>
        </w:rPr>
        <w:t>9</w:t>
      </w:r>
      <w:r>
        <w:rPr>
          <w:rFonts w:ascii="Cambria" w:hAnsi="Cambria" w:cs="Arial"/>
          <w:b/>
          <w:color w:val="FF0000"/>
          <w:sz w:val="20"/>
          <w:szCs w:val="20"/>
        </w:rPr>
        <w:t>.04.2019 r</w:t>
      </w:r>
      <w:r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115CCF" w:rsidRDefault="00115CCF" w:rsidP="00115CC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19.4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5"/>
        </w:numPr>
        <w:tabs>
          <w:tab w:val="clear" w:pos="435"/>
          <w:tab w:val="num" w:pos="709"/>
          <w:tab w:val="left" w:pos="993"/>
        </w:tabs>
        <w:spacing w:after="120" w:line="276" w:lineRule="auto"/>
        <w:ind w:left="993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Na kopercie oferty należy zamieścić następujące informacje:</w:t>
      </w:r>
    </w:p>
    <w:p w:rsidR="00115CCF" w:rsidRDefault="00115CCF" w:rsidP="00115CCF">
      <w:pPr>
        <w:pStyle w:val="Tekstpodstawowy"/>
        <w:spacing w:after="120" w:line="276" w:lineRule="auto"/>
        <w:jc w:val="center"/>
        <w:rPr>
          <w:rFonts w:ascii="Cambria" w:hAnsi="Cambria"/>
          <w:b/>
          <w:sz w:val="20"/>
        </w:rPr>
      </w:pPr>
      <w:r>
        <w:rPr>
          <w:rFonts w:ascii="Cambria" w:eastAsia="Calibri" w:hAnsi="Cambria"/>
          <w:b/>
          <w:sz w:val="22"/>
          <w:szCs w:val="22"/>
        </w:rPr>
        <w:t>MODERNIZACJA MUZEUM ARCHEOLOGICZNEGO W WIŚLICY</w:t>
      </w:r>
    </w:p>
    <w:p w:rsidR="00115CCF" w:rsidRDefault="00115CCF" w:rsidP="00115CCF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>
        <w:rPr>
          <w:rFonts w:ascii="Cambria" w:hAnsi="Cambria" w:cs="Arial"/>
          <w:b/>
          <w:bCs/>
          <w:sz w:val="20"/>
        </w:rPr>
        <w:t>„Nie otwierać  przed 1</w:t>
      </w:r>
      <w:r w:rsidR="009A761D">
        <w:rPr>
          <w:rFonts w:ascii="Cambria" w:hAnsi="Cambria" w:cs="Arial"/>
          <w:b/>
          <w:bCs/>
          <w:sz w:val="20"/>
        </w:rPr>
        <w:t>9</w:t>
      </w:r>
      <w:r>
        <w:rPr>
          <w:rFonts w:ascii="Cambria" w:hAnsi="Cambria" w:cs="Arial"/>
          <w:b/>
          <w:bCs/>
          <w:sz w:val="20"/>
        </w:rPr>
        <w:t>.04.2019 r. godz. 10:</w:t>
      </w:r>
      <w:r w:rsidR="009A761D">
        <w:rPr>
          <w:rFonts w:ascii="Cambria" w:hAnsi="Cambria" w:cs="Arial"/>
          <w:b/>
          <w:bCs/>
          <w:sz w:val="20"/>
        </w:rPr>
        <w:t>30</w:t>
      </w:r>
      <w:r>
        <w:rPr>
          <w:rFonts w:ascii="Cambria" w:hAnsi="Cambria" w:cs="Arial"/>
          <w:b/>
          <w:bCs/>
          <w:sz w:val="20"/>
        </w:rPr>
        <w:t>”</w:t>
      </w:r>
    </w:p>
    <w:p w:rsidR="00115CCF" w:rsidRDefault="00115CCF" w:rsidP="00115CCF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115CCF" w:rsidRDefault="00115CCF" w:rsidP="00115CCF">
      <w:pPr>
        <w:pStyle w:val="Tekstpodstawowy"/>
        <w:numPr>
          <w:ilvl w:val="1"/>
          <w:numId w:val="46"/>
        </w:numPr>
        <w:spacing w:after="120" w:line="276" w:lineRule="auto"/>
        <w:rPr>
          <w:rFonts w:ascii="Cambria" w:hAnsi="Cambria" w:cs="Arial"/>
          <w:smallCaps/>
          <w:sz w:val="20"/>
        </w:rPr>
      </w:pPr>
      <w:r>
        <w:rPr>
          <w:rFonts w:ascii="Cambria" w:hAnsi="Cambria" w:cs="Tahoma"/>
          <w:sz w:val="20"/>
        </w:rPr>
        <w:t xml:space="preserve">Ofertę należy złożyć w siedzibie Zamawiającego – (Biuro podawcze, </w:t>
      </w:r>
      <w:r>
        <w:rPr>
          <w:rFonts w:ascii="Cambria" w:hAnsi="Cambria" w:cs="Arial"/>
          <w:sz w:val="20"/>
        </w:rPr>
        <w:t>Plac Zamkowy 1. 25-010 Kielce</w:t>
      </w:r>
      <w:r>
        <w:rPr>
          <w:rFonts w:ascii="Cambria" w:hAnsi="Cambria" w:cs="Tahoma"/>
          <w:sz w:val="20"/>
        </w:rPr>
        <w:t xml:space="preserve">), w terminie do dnia </w:t>
      </w:r>
      <w:r>
        <w:rPr>
          <w:rFonts w:ascii="Cambria" w:hAnsi="Cambria" w:cs="Arial"/>
          <w:b/>
          <w:bCs/>
          <w:sz w:val="20"/>
        </w:rPr>
        <w:t>1</w:t>
      </w:r>
      <w:r w:rsidR="009A761D">
        <w:rPr>
          <w:rFonts w:ascii="Cambria" w:hAnsi="Cambria" w:cs="Arial"/>
          <w:b/>
          <w:bCs/>
          <w:sz w:val="20"/>
        </w:rPr>
        <w:t>9</w:t>
      </w:r>
      <w:r>
        <w:rPr>
          <w:rFonts w:ascii="Cambria" w:hAnsi="Cambria" w:cs="Arial"/>
          <w:b/>
          <w:bCs/>
          <w:sz w:val="20"/>
        </w:rPr>
        <w:t>.04.2019 r</w:t>
      </w:r>
      <w:r>
        <w:rPr>
          <w:rFonts w:ascii="Cambria" w:hAnsi="Cambria" w:cs="Arial"/>
          <w:b/>
          <w:sz w:val="20"/>
        </w:rPr>
        <w:t>.</w:t>
      </w:r>
      <w:r>
        <w:rPr>
          <w:rFonts w:ascii="Cambria" w:hAnsi="Cambria" w:cs="Arial"/>
          <w:sz w:val="20"/>
        </w:rPr>
        <w:t xml:space="preserve"> do godz. </w:t>
      </w:r>
      <w:r>
        <w:rPr>
          <w:rFonts w:ascii="Cambria" w:hAnsi="Cambria" w:cs="Arial"/>
          <w:b/>
          <w:sz w:val="20"/>
        </w:rPr>
        <w:t>10:00.</w:t>
      </w:r>
    </w:p>
    <w:p w:rsidR="00115CCF" w:rsidRDefault="00115CCF" w:rsidP="00115CCF">
      <w:pPr>
        <w:spacing w:after="120"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115CCF" w:rsidRDefault="00115CCF" w:rsidP="00115CCF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115CCF" w:rsidRDefault="00115CCF" w:rsidP="00115CCF">
      <w:pPr>
        <w:pStyle w:val="Tekstpodstawowy"/>
        <w:tabs>
          <w:tab w:val="left" w:pos="993"/>
        </w:tabs>
        <w:spacing w:after="120" w:line="276" w:lineRule="auto"/>
        <w:ind w:left="993" w:hanging="567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21.1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>
        <w:rPr>
          <w:rFonts w:ascii="Cambria" w:hAnsi="Cambria" w:cs="Arial"/>
          <w:b/>
          <w:bCs/>
          <w:sz w:val="20"/>
        </w:rPr>
        <w:t>1</w:t>
      </w:r>
      <w:r w:rsidR="009A761D">
        <w:rPr>
          <w:rFonts w:ascii="Cambria" w:hAnsi="Cambria" w:cs="Arial"/>
          <w:b/>
          <w:bCs/>
          <w:sz w:val="20"/>
        </w:rPr>
        <w:t>9</w:t>
      </w:r>
      <w:r>
        <w:rPr>
          <w:rFonts w:ascii="Cambria" w:hAnsi="Cambria" w:cs="Arial"/>
          <w:b/>
          <w:bCs/>
          <w:sz w:val="20"/>
        </w:rPr>
        <w:t xml:space="preserve">.04.2019 r. </w:t>
      </w:r>
      <w:r>
        <w:rPr>
          <w:rFonts w:ascii="Cambria" w:hAnsi="Cambria" w:cs="Arial"/>
          <w:sz w:val="20"/>
        </w:rPr>
        <w:t xml:space="preserve">godz. </w:t>
      </w:r>
      <w:r>
        <w:rPr>
          <w:rFonts w:ascii="Cambria" w:hAnsi="Cambria" w:cs="Arial"/>
          <w:b/>
          <w:sz w:val="20"/>
        </w:rPr>
        <w:t>10:</w:t>
      </w:r>
      <w:r w:rsidR="009A761D">
        <w:rPr>
          <w:rFonts w:ascii="Cambria" w:hAnsi="Cambria" w:cs="Arial"/>
          <w:b/>
          <w:sz w:val="20"/>
        </w:rPr>
        <w:t>30</w:t>
      </w:r>
      <w:bookmarkStart w:id="2" w:name="_GoBack"/>
      <w:bookmarkEnd w:id="2"/>
      <w:r>
        <w:rPr>
          <w:rFonts w:ascii="Cambria" w:hAnsi="Cambria" w:cs="Arial"/>
          <w:b/>
          <w:sz w:val="20"/>
        </w:rPr>
        <w:t>.</w:t>
      </w:r>
    </w:p>
    <w:p w:rsidR="00115CCF" w:rsidRDefault="00115CCF" w:rsidP="00115CCF">
      <w:pPr>
        <w:jc w:val="both"/>
        <w:rPr>
          <w:rFonts w:ascii="Cambria" w:hAnsi="Cambria" w:cs="Arial"/>
          <w:b/>
          <w:sz w:val="20"/>
          <w:szCs w:val="20"/>
        </w:rPr>
      </w:pPr>
    </w:p>
    <w:p w:rsidR="00115CCF" w:rsidRPr="0057141A" w:rsidRDefault="00115CCF" w:rsidP="00D1633E">
      <w:pPr>
        <w:spacing w:line="276" w:lineRule="auto"/>
        <w:ind w:left="426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sectPr w:rsidR="00115CCF" w:rsidRPr="0057141A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705FA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bookmarkStart w:id="5" w:name="_Hlk1470704"/>
    <w:bookmarkStart w:id="6" w:name="_Hlk1470705"/>
    <w:bookmarkStart w:id="7" w:name="_Hlk1470723"/>
    <w:bookmarkStart w:id="8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9" w:name="_Hlk536706788"/>
    <w:bookmarkEnd w:id="9"/>
    <w:r>
      <w:rPr>
        <w:rFonts w:ascii="Cambria" w:hAnsi="Cambria"/>
        <w:b/>
        <w:sz w:val="20"/>
        <w:szCs w:val="20"/>
      </w:rPr>
      <w:t>AZP 261.2.</w:t>
    </w:r>
    <w:r w:rsidR="00D1633E">
      <w:rPr>
        <w:rFonts w:ascii="Cambria" w:hAnsi="Cambria"/>
        <w:b/>
        <w:sz w:val="20"/>
        <w:szCs w:val="20"/>
      </w:rPr>
      <w:t>7</w:t>
    </w:r>
    <w:r>
      <w:rPr>
        <w:rFonts w:ascii="Cambria" w:hAnsi="Cambria"/>
        <w:b/>
        <w:sz w:val="20"/>
        <w:szCs w:val="20"/>
      </w:rPr>
      <w:t>.2019</w:t>
    </w:r>
  </w:p>
  <w:bookmarkEnd w:id="3"/>
  <w:bookmarkEnd w:id="4"/>
  <w:bookmarkEnd w:id="5"/>
  <w:bookmarkEnd w:id="6"/>
  <w:bookmarkEnd w:id="7"/>
  <w:bookmarkEnd w:id="8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9990C3EA"/>
    <w:lvl w:ilvl="0">
      <w:start w:val="2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5CCF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141A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61D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1633E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CEE2915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Teksttreci3Exact">
    <w:name w:val="Tekst treści (3) Exact"/>
    <w:basedOn w:val="Domylnaczcionkaakapitu"/>
    <w:link w:val="Teksttreci3"/>
    <w:rsid w:val="00D1633E"/>
    <w:rPr>
      <w:rFonts w:cs="Calibri"/>
      <w:spacing w:val="2"/>
      <w:sz w:val="19"/>
      <w:szCs w:val="19"/>
      <w:shd w:val="clear" w:color="auto" w:fill="FFFFFF"/>
    </w:rPr>
  </w:style>
  <w:style w:type="character" w:customStyle="1" w:styleId="Teksttreci11ptKursywa">
    <w:name w:val="Tekst treści + 11 pt;Kursywa"/>
    <w:basedOn w:val="Teksttreci"/>
    <w:rsid w:val="00D163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9pt">
    <w:name w:val="Tekst treści + 9 pt"/>
    <w:basedOn w:val="Teksttreci"/>
    <w:rsid w:val="00D16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PogrubienieTeksttreci11ptKursywa">
    <w:name w:val="Pogrubienie;Tekst treści + 11 pt;Kursywa"/>
    <w:basedOn w:val="Teksttreci"/>
    <w:rsid w:val="00D163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11pt">
    <w:name w:val="Pogrubienie;Tekst treści + 11 pt"/>
    <w:basedOn w:val="Teksttreci"/>
    <w:rsid w:val="00D16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D1633E"/>
    <w:pPr>
      <w:widowControl w:val="0"/>
      <w:shd w:val="clear" w:color="auto" w:fill="FFFFFF"/>
      <w:spacing w:line="269" w:lineRule="exact"/>
      <w:jc w:val="center"/>
    </w:pPr>
    <w:rPr>
      <w:rFonts w:cs="Calibri"/>
      <w:spacing w:val="2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715F-823A-4630-9CF7-E2A1810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41</cp:revision>
  <cp:lastPrinted>2013-03-14T12:03:00Z</cp:lastPrinted>
  <dcterms:created xsi:type="dcterms:W3CDTF">2017-09-12T06:51:00Z</dcterms:created>
  <dcterms:modified xsi:type="dcterms:W3CDTF">2019-04-10T09:25:00Z</dcterms:modified>
</cp:coreProperties>
</file>